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贵州省公路建设养护集团有限公司堡垒机及数据库审计设备询价采购供应商公示</w:t>
      </w:r>
    </w:p>
    <w:p>
      <w:pPr>
        <w:jc w:val="center"/>
        <w:rPr>
          <w:rFonts w:hint="default" w:ascii="方正小标宋简体" w:hAnsi="方正小标宋简体" w:eastAsia="方正小标宋简体" w:cs="方正小标宋简体"/>
          <w:b/>
          <w:bCs/>
          <w:sz w:val="32"/>
          <w:szCs w:val="32"/>
          <w:lang w:val="en-US" w:eastAsia="zh-CN"/>
        </w:rPr>
      </w:pPr>
    </w:p>
    <w:p>
      <w:pPr>
        <w:pStyle w:val="6"/>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firstLine="560" w:firstLineChars="200"/>
        <w:jc w:val="both"/>
        <w:textAlignment w:val="auto"/>
        <w:rPr>
          <w:rFonts w:hint="eastAsia" w:ascii="仿宋" w:hAnsi="仿宋" w:eastAsia="仿宋" w:cs="仿宋"/>
          <w:color w:val="333333"/>
          <w:sz w:val="28"/>
          <w:szCs w:val="28"/>
          <w:shd w:val="clear" w:color="auto" w:fill="FFFFFF"/>
          <w:lang w:val="en-US" w:eastAsia="zh-CN"/>
        </w:rPr>
      </w:pPr>
      <w:r>
        <w:rPr>
          <w:rFonts w:hint="eastAsia" w:ascii="仿宋" w:hAnsi="仿宋" w:eastAsia="仿宋" w:cs="仿宋"/>
          <w:color w:val="333333"/>
          <w:sz w:val="28"/>
          <w:szCs w:val="28"/>
          <w:shd w:val="clear" w:color="auto" w:fill="FFFFFF"/>
          <w:lang w:val="en-US" w:eastAsia="zh-CN"/>
        </w:rPr>
        <w:t>现按采购文件及贵州省公路建设养护集团有限公司工程物资采购管理办法、2024年2月29日评审情况，对贵州省公路建设养护集团有限公司堡垒机及数据库审计设备询价采购供应商候选人进行公示；</w:t>
      </w:r>
    </w:p>
    <w:tbl>
      <w:tblPr>
        <w:tblStyle w:val="7"/>
        <w:tblW w:w="89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49"/>
        <w:gridCol w:w="3705"/>
        <w:gridCol w:w="1933"/>
        <w:gridCol w:w="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5" w:hRule="atLeast"/>
        </w:trPr>
        <w:tc>
          <w:tcPr>
            <w:tcW w:w="234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ascii="仿宋" w:hAnsi="仿宋" w:eastAsia="仿宋" w:cs="仿宋"/>
                <w:b/>
                <w:bCs/>
                <w:i w:val="0"/>
                <w:iCs w:val="0"/>
                <w:color w:val="333333"/>
                <w:sz w:val="28"/>
                <w:szCs w:val="28"/>
                <w:u w:val="none"/>
              </w:rPr>
            </w:pPr>
            <w:r>
              <w:rPr>
                <w:rFonts w:hint="eastAsia" w:ascii="仿宋" w:hAnsi="仿宋" w:eastAsia="仿宋" w:cs="仿宋"/>
                <w:b/>
                <w:bCs/>
                <w:i w:val="0"/>
                <w:iCs w:val="0"/>
                <w:color w:val="333333"/>
                <w:kern w:val="0"/>
                <w:sz w:val="28"/>
                <w:szCs w:val="28"/>
                <w:u w:val="none"/>
                <w:lang w:val="en-US" w:eastAsia="zh-CN" w:bidi="ar"/>
              </w:rPr>
              <w:t>推荐中标候选人</w:t>
            </w:r>
          </w:p>
        </w:tc>
        <w:tc>
          <w:tcPr>
            <w:tcW w:w="37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b/>
                <w:bCs/>
                <w:i w:val="0"/>
                <w:iCs w:val="0"/>
                <w:color w:val="333333"/>
                <w:sz w:val="28"/>
                <w:szCs w:val="28"/>
                <w:u w:val="none"/>
              </w:rPr>
            </w:pPr>
            <w:r>
              <w:rPr>
                <w:rFonts w:hint="eastAsia" w:ascii="仿宋" w:hAnsi="仿宋" w:eastAsia="仿宋" w:cs="仿宋"/>
                <w:b/>
                <w:bCs/>
                <w:i w:val="0"/>
                <w:iCs w:val="0"/>
                <w:color w:val="333333"/>
                <w:kern w:val="0"/>
                <w:sz w:val="28"/>
                <w:szCs w:val="28"/>
                <w:u w:val="none"/>
                <w:lang w:val="en-US" w:eastAsia="zh-CN" w:bidi="ar"/>
              </w:rPr>
              <w:t>推荐中标候选人名称</w:t>
            </w:r>
          </w:p>
        </w:tc>
        <w:tc>
          <w:tcPr>
            <w:tcW w:w="1933"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333333"/>
                <w:sz w:val="28"/>
                <w:szCs w:val="28"/>
                <w:u w:val="none"/>
              </w:rPr>
            </w:pPr>
            <w:r>
              <w:rPr>
                <w:rFonts w:hint="eastAsia" w:ascii="仿宋" w:hAnsi="仿宋" w:eastAsia="仿宋" w:cs="仿宋"/>
                <w:i w:val="0"/>
                <w:iCs w:val="0"/>
                <w:color w:val="333333"/>
                <w:kern w:val="0"/>
                <w:sz w:val="28"/>
                <w:szCs w:val="28"/>
                <w:u w:val="none"/>
                <w:lang w:val="en-US" w:eastAsia="zh-CN" w:bidi="ar"/>
              </w:rPr>
              <w:t>报价</w:t>
            </w:r>
          </w:p>
        </w:tc>
        <w:tc>
          <w:tcPr>
            <w:tcW w:w="929"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b/>
                <w:bCs/>
                <w:i w:val="0"/>
                <w:iCs w:val="0"/>
                <w:color w:val="333333"/>
                <w:sz w:val="28"/>
                <w:szCs w:val="28"/>
                <w:u w:val="none"/>
              </w:rPr>
            </w:pPr>
            <w:r>
              <w:rPr>
                <w:rFonts w:hint="eastAsia" w:ascii="仿宋" w:hAnsi="仿宋" w:eastAsia="仿宋" w:cs="仿宋"/>
                <w:b/>
                <w:bCs/>
                <w:i w:val="0"/>
                <w:iCs w:val="0"/>
                <w:color w:val="333333"/>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349"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333333"/>
                <w:sz w:val="28"/>
                <w:szCs w:val="28"/>
                <w:u w:val="none"/>
              </w:rPr>
            </w:pPr>
            <w:r>
              <w:rPr>
                <w:rFonts w:hint="eastAsia" w:ascii="仿宋" w:hAnsi="仿宋" w:eastAsia="仿宋" w:cs="仿宋"/>
                <w:i w:val="0"/>
                <w:iCs w:val="0"/>
                <w:color w:val="333333"/>
                <w:kern w:val="0"/>
                <w:sz w:val="28"/>
                <w:szCs w:val="28"/>
                <w:u w:val="none"/>
                <w:lang w:val="en-US" w:eastAsia="zh-CN" w:bidi="ar"/>
              </w:rPr>
              <w:t>第一中标候选人</w:t>
            </w:r>
          </w:p>
        </w:tc>
        <w:tc>
          <w:tcPr>
            <w:tcW w:w="3705"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b/>
                <w:bCs/>
                <w:i w:val="0"/>
                <w:iCs w:val="0"/>
                <w:color w:val="333333"/>
                <w:sz w:val="24"/>
                <w:szCs w:val="24"/>
                <w:u w:val="none"/>
              </w:rPr>
            </w:pPr>
            <w:r>
              <w:rPr>
                <w:rFonts w:hint="eastAsia" w:ascii="仿宋" w:hAnsi="仿宋" w:eastAsia="仿宋" w:cs="仿宋"/>
                <w:b/>
                <w:bCs/>
                <w:i w:val="0"/>
                <w:iCs w:val="0"/>
                <w:color w:val="333333"/>
                <w:kern w:val="0"/>
                <w:sz w:val="24"/>
                <w:szCs w:val="24"/>
                <w:u w:val="none"/>
                <w:lang w:val="en-US" w:eastAsia="zh-CN" w:bidi="ar"/>
              </w:rPr>
              <w:t>责州</w:t>
            </w:r>
            <w:bookmarkStart w:id="0" w:name="_GoBack"/>
            <w:bookmarkEnd w:id="0"/>
            <w:r>
              <w:rPr>
                <w:rFonts w:hint="eastAsia" w:ascii="仿宋" w:hAnsi="仿宋" w:eastAsia="仿宋" w:cs="仿宋"/>
                <w:b/>
                <w:bCs/>
                <w:i w:val="0"/>
                <w:iCs w:val="0"/>
                <w:color w:val="333333"/>
                <w:kern w:val="0"/>
                <w:sz w:val="24"/>
                <w:szCs w:val="24"/>
                <w:u w:val="none"/>
                <w:lang w:val="en-US" w:eastAsia="zh-CN" w:bidi="ar"/>
              </w:rPr>
              <w:t>壹零叁科技有限公司</w:t>
            </w:r>
          </w:p>
        </w:tc>
        <w:tc>
          <w:tcPr>
            <w:tcW w:w="193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333333"/>
                <w:sz w:val="28"/>
                <w:szCs w:val="28"/>
                <w:u w:val="none"/>
              </w:rPr>
            </w:pPr>
            <w:r>
              <w:rPr>
                <w:rFonts w:hint="eastAsia" w:ascii="仿宋" w:hAnsi="仿宋" w:eastAsia="仿宋" w:cs="仿宋"/>
                <w:i w:val="0"/>
                <w:iCs w:val="0"/>
                <w:color w:val="333333"/>
                <w:kern w:val="0"/>
                <w:sz w:val="28"/>
                <w:szCs w:val="28"/>
                <w:u w:val="none"/>
                <w:lang w:val="en-US" w:eastAsia="zh-CN" w:bidi="ar"/>
              </w:rPr>
              <w:t>203000元</w:t>
            </w:r>
          </w:p>
        </w:tc>
        <w:tc>
          <w:tcPr>
            <w:tcW w:w="929" w:type="dxa"/>
            <w:tcBorders>
              <w:top w:val="nil"/>
              <w:left w:val="nil"/>
              <w:bottom w:val="single" w:color="000000" w:sz="8" w:space="0"/>
              <w:right w:val="single" w:color="000000" w:sz="8" w:space="0"/>
            </w:tcBorders>
            <w:shd w:val="clear" w:color="auto" w:fill="FFFFFF"/>
            <w:vAlign w:val="center"/>
          </w:tcPr>
          <w:p>
            <w:pPr>
              <w:jc w:val="center"/>
              <w:rPr>
                <w:rFonts w:hint="eastAsia" w:ascii="仿宋" w:hAnsi="仿宋" w:eastAsia="仿宋" w:cs="仿宋"/>
                <w:b/>
                <w:bCs/>
                <w:i w:val="0"/>
                <w:iCs w:val="0"/>
                <w:color w:val="333333"/>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349"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333333"/>
                <w:sz w:val="28"/>
                <w:szCs w:val="28"/>
                <w:u w:val="none"/>
              </w:rPr>
            </w:pPr>
            <w:r>
              <w:rPr>
                <w:rFonts w:hint="eastAsia" w:ascii="仿宋" w:hAnsi="仿宋" w:eastAsia="仿宋" w:cs="仿宋"/>
                <w:i w:val="0"/>
                <w:iCs w:val="0"/>
                <w:color w:val="333333"/>
                <w:kern w:val="0"/>
                <w:sz w:val="28"/>
                <w:szCs w:val="28"/>
                <w:u w:val="none"/>
                <w:lang w:val="en-US" w:eastAsia="zh-CN" w:bidi="ar"/>
              </w:rPr>
              <w:t>第二中标候选人</w:t>
            </w:r>
          </w:p>
        </w:tc>
        <w:tc>
          <w:tcPr>
            <w:tcW w:w="3705"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b/>
                <w:bCs/>
                <w:i w:val="0"/>
                <w:iCs w:val="0"/>
                <w:color w:val="333333"/>
                <w:sz w:val="24"/>
                <w:szCs w:val="24"/>
                <w:u w:val="none"/>
              </w:rPr>
            </w:pPr>
            <w:r>
              <w:rPr>
                <w:rFonts w:hint="eastAsia" w:ascii="仿宋" w:hAnsi="仿宋" w:eastAsia="仿宋" w:cs="仿宋"/>
                <w:b/>
                <w:bCs/>
                <w:i w:val="0"/>
                <w:iCs w:val="0"/>
                <w:color w:val="333333"/>
                <w:kern w:val="0"/>
                <w:sz w:val="24"/>
                <w:szCs w:val="24"/>
                <w:u w:val="none"/>
                <w:lang w:val="en-US" w:eastAsia="zh-CN" w:bidi="ar"/>
              </w:rPr>
              <w:t>贵州鑫永瑞科技有限公司</w:t>
            </w:r>
          </w:p>
        </w:tc>
        <w:tc>
          <w:tcPr>
            <w:tcW w:w="193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333333"/>
                <w:sz w:val="28"/>
                <w:szCs w:val="28"/>
                <w:u w:val="none"/>
              </w:rPr>
            </w:pPr>
            <w:r>
              <w:rPr>
                <w:rFonts w:hint="eastAsia" w:ascii="仿宋" w:hAnsi="仿宋" w:eastAsia="仿宋" w:cs="仿宋"/>
                <w:i w:val="0"/>
                <w:iCs w:val="0"/>
                <w:color w:val="333333"/>
                <w:kern w:val="0"/>
                <w:sz w:val="28"/>
                <w:szCs w:val="28"/>
                <w:u w:val="none"/>
                <w:lang w:val="en-US" w:eastAsia="zh-CN" w:bidi="ar"/>
              </w:rPr>
              <w:t>229000元</w:t>
            </w:r>
          </w:p>
        </w:tc>
        <w:tc>
          <w:tcPr>
            <w:tcW w:w="929" w:type="dxa"/>
            <w:tcBorders>
              <w:top w:val="nil"/>
              <w:left w:val="nil"/>
              <w:bottom w:val="single" w:color="000000" w:sz="8" w:space="0"/>
              <w:right w:val="single" w:color="000000" w:sz="8" w:space="0"/>
            </w:tcBorders>
            <w:shd w:val="clear" w:color="auto" w:fill="FFFFFF"/>
            <w:vAlign w:val="center"/>
          </w:tcPr>
          <w:p>
            <w:pPr>
              <w:jc w:val="center"/>
              <w:rPr>
                <w:rFonts w:hint="eastAsia" w:ascii="仿宋" w:hAnsi="仿宋" w:eastAsia="仿宋" w:cs="仿宋"/>
                <w:b/>
                <w:bCs/>
                <w:i w:val="0"/>
                <w:iCs w:val="0"/>
                <w:color w:val="333333"/>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2349"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333333"/>
                <w:sz w:val="28"/>
                <w:szCs w:val="28"/>
                <w:u w:val="none"/>
              </w:rPr>
            </w:pPr>
            <w:r>
              <w:rPr>
                <w:rFonts w:hint="eastAsia" w:ascii="仿宋" w:hAnsi="仿宋" w:eastAsia="仿宋" w:cs="仿宋"/>
                <w:i w:val="0"/>
                <w:iCs w:val="0"/>
                <w:color w:val="333333"/>
                <w:kern w:val="0"/>
                <w:sz w:val="28"/>
                <w:szCs w:val="28"/>
                <w:u w:val="none"/>
                <w:lang w:val="en-US" w:eastAsia="zh-CN" w:bidi="ar"/>
              </w:rPr>
              <w:t>第三中标候选人</w:t>
            </w:r>
          </w:p>
        </w:tc>
        <w:tc>
          <w:tcPr>
            <w:tcW w:w="3705"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b/>
                <w:bCs/>
                <w:i w:val="0"/>
                <w:iCs w:val="0"/>
                <w:color w:val="333333"/>
                <w:sz w:val="24"/>
                <w:szCs w:val="24"/>
                <w:u w:val="none"/>
              </w:rPr>
            </w:pPr>
            <w:r>
              <w:rPr>
                <w:rFonts w:hint="eastAsia" w:ascii="仿宋" w:hAnsi="仿宋" w:eastAsia="仿宋" w:cs="仿宋"/>
                <w:b/>
                <w:bCs/>
                <w:i w:val="0"/>
                <w:iCs w:val="0"/>
                <w:color w:val="333333"/>
                <w:kern w:val="0"/>
                <w:sz w:val="24"/>
                <w:szCs w:val="24"/>
                <w:u w:val="none"/>
                <w:lang w:val="en-US" w:eastAsia="zh-CN" w:bidi="ar"/>
              </w:rPr>
              <w:t>贵州景成科技有限公司</w:t>
            </w:r>
          </w:p>
        </w:tc>
        <w:tc>
          <w:tcPr>
            <w:tcW w:w="193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333333"/>
                <w:sz w:val="28"/>
                <w:szCs w:val="28"/>
                <w:u w:val="none"/>
              </w:rPr>
            </w:pPr>
            <w:r>
              <w:rPr>
                <w:rFonts w:hint="eastAsia" w:ascii="仿宋" w:hAnsi="仿宋" w:eastAsia="仿宋" w:cs="仿宋"/>
                <w:i w:val="0"/>
                <w:iCs w:val="0"/>
                <w:color w:val="333333"/>
                <w:kern w:val="0"/>
                <w:sz w:val="28"/>
                <w:szCs w:val="28"/>
                <w:u w:val="none"/>
                <w:lang w:val="en-US" w:eastAsia="zh-CN" w:bidi="ar"/>
              </w:rPr>
              <w:t>235000元</w:t>
            </w:r>
          </w:p>
        </w:tc>
        <w:tc>
          <w:tcPr>
            <w:tcW w:w="929" w:type="dxa"/>
            <w:tcBorders>
              <w:top w:val="nil"/>
              <w:left w:val="nil"/>
              <w:bottom w:val="single" w:color="000000" w:sz="8" w:space="0"/>
              <w:right w:val="single" w:color="000000" w:sz="8" w:space="0"/>
            </w:tcBorders>
            <w:shd w:val="clear" w:color="auto" w:fill="FFFFFF"/>
            <w:vAlign w:val="center"/>
          </w:tcPr>
          <w:p>
            <w:pPr>
              <w:jc w:val="center"/>
              <w:rPr>
                <w:rFonts w:hint="eastAsia" w:ascii="仿宋" w:hAnsi="仿宋" w:eastAsia="仿宋" w:cs="仿宋"/>
                <w:i w:val="0"/>
                <w:iCs w:val="0"/>
                <w:color w:val="333333"/>
                <w:sz w:val="28"/>
                <w:szCs w:val="28"/>
                <w:u w:val="none"/>
              </w:rPr>
            </w:pPr>
          </w:p>
        </w:tc>
      </w:tr>
    </w:tbl>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 w:hAnsi="仿宋" w:eastAsia="仿宋" w:cs="仿宋"/>
          <w:color w:val="333333"/>
          <w:kern w:val="2"/>
          <w:sz w:val="28"/>
          <w:szCs w:val="28"/>
          <w:shd w:val="clear" w:color="auto" w:fill="FFFFFF"/>
          <w:lang w:val="en-US" w:eastAsia="zh-CN" w:bidi="ar-SA"/>
        </w:rPr>
      </w:pPr>
      <w:r>
        <w:rPr>
          <w:rFonts w:hint="eastAsia" w:ascii="仿宋" w:hAnsi="仿宋" w:eastAsia="仿宋" w:cs="仿宋"/>
          <w:color w:val="333333"/>
          <w:kern w:val="2"/>
          <w:sz w:val="28"/>
          <w:szCs w:val="28"/>
          <w:shd w:val="clear" w:color="auto" w:fill="FFFFFF"/>
          <w:lang w:val="en-US" w:eastAsia="zh-CN" w:bidi="ar-SA"/>
        </w:rPr>
        <w:t>二、响应人或者其他利益关系人对依法进行采购项目的评审结果有异议的，应当在供应商候选人公示期间向采购人书面提出。采购人应当自收到异议之日起3日内作出答复;作出答复前，应当暂停采购活动。未在公示期间提出的异议，采购人不予受理。</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 w:hAnsi="仿宋" w:eastAsia="仿宋" w:cs="仿宋"/>
          <w:color w:val="333333"/>
          <w:kern w:val="2"/>
          <w:sz w:val="28"/>
          <w:szCs w:val="28"/>
          <w:shd w:val="clear" w:color="auto" w:fill="FFFFFF"/>
          <w:lang w:val="en-US" w:eastAsia="zh-CN" w:bidi="ar-SA"/>
        </w:rPr>
      </w:pPr>
      <w:r>
        <w:rPr>
          <w:rFonts w:hint="eastAsia" w:ascii="仿宋" w:hAnsi="仿宋" w:eastAsia="仿宋" w:cs="仿宋"/>
          <w:color w:val="333333"/>
          <w:kern w:val="2"/>
          <w:sz w:val="28"/>
          <w:szCs w:val="28"/>
          <w:shd w:val="clear" w:color="auto" w:fill="FFFFFF"/>
          <w:lang w:val="en-US" w:eastAsia="zh-CN" w:bidi="ar-SA"/>
        </w:rPr>
        <w:t>三、响应人或者其他利害关系人认为采购活动不符合法律、行政法规规定的，可向采购人提出异议或向纪检监察室投诉。</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textAlignment w:val="auto"/>
        <w:rPr>
          <w:rFonts w:hint="eastAsia" w:ascii="仿宋" w:hAnsi="仿宋" w:eastAsia="仿宋" w:cs="仿宋"/>
          <w:color w:val="333333"/>
          <w:kern w:val="2"/>
          <w:sz w:val="28"/>
          <w:szCs w:val="28"/>
          <w:shd w:val="clear" w:color="auto" w:fill="FFFFFF"/>
          <w:lang w:val="en-US" w:eastAsia="zh-CN" w:bidi="ar-SA"/>
        </w:rPr>
      </w:pPr>
      <w:r>
        <w:rPr>
          <w:rFonts w:hint="eastAsia" w:ascii="仿宋" w:hAnsi="仿宋" w:eastAsia="仿宋" w:cs="仿宋"/>
          <w:color w:val="333333"/>
          <w:kern w:val="2"/>
          <w:sz w:val="28"/>
          <w:szCs w:val="28"/>
          <w:shd w:val="clear" w:color="auto" w:fill="FFFFFF"/>
          <w:lang w:val="en-US" w:eastAsia="zh-CN" w:bidi="ar-SA"/>
        </w:rPr>
        <w:t>公示时间：2024年2月29日至2024年3月4日</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textAlignment w:val="auto"/>
        <w:rPr>
          <w:rFonts w:hint="eastAsia" w:ascii="仿宋" w:hAnsi="仿宋" w:eastAsia="仿宋" w:cs="仿宋"/>
          <w:color w:val="333333"/>
          <w:kern w:val="2"/>
          <w:sz w:val="28"/>
          <w:szCs w:val="28"/>
          <w:shd w:val="clear" w:color="auto" w:fill="FFFFFF"/>
          <w:lang w:val="en-US" w:eastAsia="zh-CN" w:bidi="ar-SA"/>
        </w:rPr>
      </w:pPr>
      <w:r>
        <w:rPr>
          <w:rFonts w:hint="eastAsia" w:ascii="仿宋" w:hAnsi="仿宋" w:eastAsia="仿宋" w:cs="仿宋"/>
          <w:color w:val="333333"/>
          <w:kern w:val="2"/>
          <w:sz w:val="28"/>
          <w:szCs w:val="28"/>
          <w:shd w:val="clear" w:color="auto" w:fill="FFFFFF"/>
          <w:lang w:val="en-US" w:eastAsia="zh-CN" w:bidi="ar-SA"/>
        </w:rPr>
        <w:t>采购人联系电话：(0851)84614030</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textAlignment w:val="auto"/>
        <w:rPr>
          <w:rFonts w:hint="default" w:ascii="仿宋" w:hAnsi="仿宋" w:eastAsia="仿宋" w:cs="仿宋"/>
          <w:color w:val="333333"/>
          <w:kern w:val="2"/>
          <w:sz w:val="28"/>
          <w:szCs w:val="28"/>
          <w:shd w:val="clear" w:color="auto" w:fill="FFFFFF"/>
          <w:lang w:val="en-US" w:eastAsia="zh-CN" w:bidi="ar-SA"/>
        </w:rPr>
      </w:pPr>
      <w:r>
        <w:rPr>
          <w:rFonts w:hint="eastAsia" w:ascii="仿宋" w:hAnsi="仿宋" w:eastAsia="仿宋" w:cs="仿宋"/>
          <w:color w:val="333333"/>
          <w:kern w:val="2"/>
          <w:sz w:val="28"/>
          <w:szCs w:val="28"/>
          <w:shd w:val="clear" w:color="auto" w:fill="FFFFFF"/>
          <w:lang w:val="en-US" w:eastAsia="zh-CN" w:bidi="ar-SA"/>
        </w:rPr>
        <w:t>纪检监察室联系电话：(0851)84618087</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800"/>
        <w:jc w:val="left"/>
        <w:textAlignment w:val="auto"/>
        <w:rPr>
          <w:rFonts w:hint="eastAsia" w:ascii="仿宋" w:hAnsi="仿宋" w:eastAsia="仿宋" w:cs="仿宋"/>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240" w:firstLineChars="800"/>
        <w:jc w:val="left"/>
        <w:textAlignment w:val="auto"/>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贵州省公路建设养护集团有限公司</w:t>
      </w:r>
    </w:p>
    <w:p>
      <w:pPr>
        <w:keepNext w:val="0"/>
        <w:keepLines w:val="0"/>
        <w:pageBreakBefore w:val="0"/>
        <w:kinsoku/>
        <w:wordWrap/>
        <w:overflowPunct/>
        <w:topLinePunct w:val="0"/>
        <w:autoSpaceDE/>
        <w:autoSpaceDN/>
        <w:bidi w:val="0"/>
        <w:adjustRightInd/>
        <w:snapToGrid/>
        <w:spacing w:line="560" w:lineRule="exact"/>
        <w:ind w:firstLine="3080" w:firstLineChars="1100"/>
        <w:jc w:val="both"/>
        <w:textAlignment w:val="auto"/>
        <w:rPr>
          <w:rFonts w:hint="default" w:ascii="仿宋" w:hAnsi="仿宋" w:eastAsia="仿宋" w:cs="仿宋"/>
          <w:b/>
          <w:bCs/>
          <w:color w:val="auto"/>
          <w:sz w:val="28"/>
          <w:szCs w:val="28"/>
          <w:highlight w:val="none"/>
          <w:u w:val="none"/>
          <w:lang w:val="en-US" w:eastAsia="zh-CN"/>
        </w:rPr>
      </w:pPr>
      <w:r>
        <w:rPr>
          <w:rFonts w:hint="eastAsia" w:ascii="仿宋" w:hAnsi="仿宋" w:eastAsia="仿宋" w:cs="仿宋"/>
          <w:sz w:val="28"/>
          <w:szCs w:val="28"/>
          <w:u w:val="none"/>
          <w:lang w:val="en-US" w:eastAsia="zh-CN"/>
        </w:rPr>
        <w:t xml:space="preserve">    2024年2月29日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
    <w:altName w:val="黑体"/>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C5DA"/>
    <w:multiLevelType w:val="singleLevel"/>
    <w:tmpl w:val="8B6DC5D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3OWM4NzcyN2M5ZDdmZDNhYTI5MGU5YjkwODEwNmIifQ=="/>
  </w:docVars>
  <w:rsids>
    <w:rsidRoot w:val="3D80705A"/>
    <w:rsid w:val="018B5235"/>
    <w:rsid w:val="02C44431"/>
    <w:rsid w:val="065B7274"/>
    <w:rsid w:val="079D3642"/>
    <w:rsid w:val="0D520CE1"/>
    <w:rsid w:val="10505C8C"/>
    <w:rsid w:val="123151B2"/>
    <w:rsid w:val="1425661F"/>
    <w:rsid w:val="1C4D0882"/>
    <w:rsid w:val="1D0B1042"/>
    <w:rsid w:val="20472F58"/>
    <w:rsid w:val="23CB2E3F"/>
    <w:rsid w:val="27C7106A"/>
    <w:rsid w:val="31D063E3"/>
    <w:rsid w:val="34AD4DA7"/>
    <w:rsid w:val="359B4ABF"/>
    <w:rsid w:val="3D80705A"/>
    <w:rsid w:val="3FA1053D"/>
    <w:rsid w:val="42B27326"/>
    <w:rsid w:val="449311F4"/>
    <w:rsid w:val="44EB17AA"/>
    <w:rsid w:val="59C95CF6"/>
    <w:rsid w:val="5B222B6E"/>
    <w:rsid w:val="5F2D1B21"/>
    <w:rsid w:val="63137B19"/>
    <w:rsid w:val="67183D37"/>
    <w:rsid w:val="6AE564D0"/>
    <w:rsid w:val="6CDE35AF"/>
    <w:rsid w:val="76054663"/>
    <w:rsid w:val="777E4800"/>
    <w:rsid w:val="7C155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afterLines="0" w:afterAutospacing="0"/>
    </w:pPr>
    <w:rPr>
      <w:rFonts w:hint="eastAsia" w:ascii="方正仿宋" w:hAnsi="方正仿宋" w:eastAsia="方正仿宋" w:cs="Times New Roman"/>
      <w:sz w:val="32"/>
      <w:szCs w:val="3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Body Text 2"/>
    <w:basedOn w:val="1"/>
    <w:autoRedefine/>
    <w:qFormat/>
    <w:uiPriority w:val="0"/>
    <w:pPr>
      <w:ind w:firstLine="480" w:firstLineChars="200"/>
      <w:jc w:val="both"/>
    </w:pPr>
    <w:rPr>
      <w:rFonts w:ascii="Calibri" w:hAnsi="Calibri" w:eastAsia="宋体" w:cs="Times New Roman"/>
      <w:sz w:val="21"/>
    </w:rPr>
  </w:style>
  <w:style w:type="paragraph" w:styleId="5">
    <w:name w:val="Normal (Web)"/>
    <w:basedOn w:val="1"/>
    <w:autoRedefine/>
    <w:qFormat/>
    <w:uiPriority w:val="0"/>
    <w:pPr>
      <w:spacing w:beforeAutospacing="1" w:afterAutospacing="1"/>
      <w:jc w:val="left"/>
    </w:pPr>
    <w:rPr>
      <w:rFonts w:cs="Times New Roman"/>
      <w:kern w:val="0"/>
      <w:sz w:val="24"/>
    </w:rPr>
  </w:style>
  <w:style w:type="paragraph" w:styleId="6">
    <w:name w:val="Body Text First Indent"/>
    <w:basedOn w:val="2"/>
    <w:autoRedefine/>
    <w:qFormat/>
    <w:uiPriority w:val="0"/>
    <w:pPr>
      <w:spacing w:line="312" w:lineRule="auto"/>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市商务局</Company>
  <Pages>2</Pages>
  <Words>850</Words>
  <Characters>911</Characters>
  <Lines>0</Lines>
  <Paragraphs>0</Paragraphs>
  <TotalTime>2</TotalTime>
  <ScaleCrop>false</ScaleCrop>
  <LinksUpToDate>false</LinksUpToDate>
  <CharactersWithSpaces>960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2022-10-13T07:23:00Z</dcterms:created>
  <dc:creator>jiajia</dc:creator>
  <cp:lastModifiedBy>皮里春秋</cp:lastModifiedBy>
  <cp:lastPrinted>2023-03-21T08:27:00Z</cp:lastPrinted>
  <dcterms:modified xsi:type="dcterms:W3CDTF">2024-03-05T04:55:49Z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738A22E2318246B192AB5AF131077BAA</vt:lpwstr>
  </property>
</Properties>
</file>