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1A1B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</w:pPr>
    </w:p>
    <w:p w14:paraId="38477F8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贵州省公路建设养护集团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有限公司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贵阳分公司</w:t>
      </w:r>
    </w:p>
    <w:p w14:paraId="4E107C4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羊昌收费站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招租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竞价</w:t>
      </w:r>
    </w:p>
    <w:p w14:paraId="68C0147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项目成交候选人公示</w:t>
      </w:r>
    </w:p>
    <w:p w14:paraId="7826DE9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（公示时间：202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日至202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日）</w:t>
      </w:r>
    </w:p>
    <w:p w14:paraId="539E51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本项目于202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27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日在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贵州省公路建设养护集团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有限公司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贵阳分公司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(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贵阳市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白云区金融西路贵州省公路建设养护集团有限公司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7楼会议室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)进行评审,经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总经理办公会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评审，推荐成交候选人为:</w:t>
      </w:r>
    </w:p>
    <w:tbl>
      <w:tblPr>
        <w:tblStyle w:val="4"/>
        <w:tblW w:w="88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877"/>
        <w:gridCol w:w="1800"/>
        <w:gridCol w:w="3046"/>
      </w:tblGrid>
      <w:tr w14:paraId="4D7F9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60207BA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申请人名称</w:t>
            </w:r>
          </w:p>
        </w:tc>
        <w:tc>
          <w:tcPr>
            <w:tcW w:w="1877" w:type="dxa"/>
            <w:vAlign w:val="center"/>
          </w:tcPr>
          <w:p w14:paraId="609589E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最终报价</w:t>
            </w:r>
          </w:p>
        </w:tc>
        <w:tc>
          <w:tcPr>
            <w:tcW w:w="1800" w:type="dxa"/>
            <w:vAlign w:val="center"/>
          </w:tcPr>
          <w:p w14:paraId="4ED9ED0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最终排名</w:t>
            </w:r>
          </w:p>
        </w:tc>
        <w:tc>
          <w:tcPr>
            <w:tcW w:w="3046" w:type="dxa"/>
            <w:vAlign w:val="center"/>
          </w:tcPr>
          <w:p w14:paraId="3628E5A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推荐意见</w:t>
            </w:r>
          </w:p>
        </w:tc>
      </w:tr>
      <w:tr w14:paraId="75851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2130" w:type="dxa"/>
            <w:vAlign w:val="center"/>
          </w:tcPr>
          <w:p w14:paraId="7897348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黄 阳</w:t>
            </w:r>
          </w:p>
        </w:tc>
        <w:tc>
          <w:tcPr>
            <w:tcW w:w="1877" w:type="dxa"/>
            <w:vAlign w:val="center"/>
          </w:tcPr>
          <w:p w14:paraId="0D26DBA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  <w:t>8800</w:t>
            </w:r>
          </w:p>
        </w:tc>
        <w:tc>
          <w:tcPr>
            <w:tcW w:w="1800" w:type="dxa"/>
            <w:vAlign w:val="center"/>
          </w:tcPr>
          <w:p w14:paraId="0BEBA8D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046" w:type="dxa"/>
            <w:vAlign w:val="center"/>
          </w:tcPr>
          <w:p w14:paraId="588F752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第一成交候选人</w:t>
            </w:r>
          </w:p>
        </w:tc>
      </w:tr>
    </w:tbl>
    <w:p w14:paraId="3DBE030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如有举报，请于公示之日起10日内向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贵州省公路建设养护集团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有限公司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贵阳分公司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（电话: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0815-8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4738495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）书面反映。根据国家七部委2004年第11号令《工程建设项目招投标活动投诉处理办法》及2013年第23号令修改《工程建设项目招投标活动投诉处理办法》的有关规定，不符合下列条件的投诉举报不予受理:</w:t>
      </w:r>
    </w:p>
    <w:p w14:paraId="0571F7D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一、投诉人必须是所投诉比选活动的参与者，或者与投诉项目本次比选活动存在利害关系;</w:t>
      </w:r>
    </w:p>
    <w:p w14:paraId="36F5DB1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二、投诉事项具体，并提供有效线索，可以查证;</w:t>
      </w:r>
    </w:p>
    <w:p w14:paraId="7BBA049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三、投诉书署具投诉人真实姓名、签字和有效联系方式;以法人名义投诉的，投诉书应经法定代表人或授权代理人签字并加盖公章，由代理人办理投诉事务的，应将授权委托书及其公证书连同投诉书一并提交（授权委托书应当明确有关委托代理权限和事项);</w:t>
      </w:r>
    </w:p>
    <w:p w14:paraId="7123B27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四、投诉举报在公示之日起10日内递交至受理部门;</w:t>
      </w:r>
    </w:p>
    <w:p w14:paraId="684FE1D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五、有具体的请求及主张。</w:t>
      </w:r>
    </w:p>
    <w:p w14:paraId="54CF95D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招租人联系方式: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18685110711</w:t>
      </w:r>
    </w:p>
    <w:p w14:paraId="3D3CE3F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招租人：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贵州省公路建设养护集团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有限公司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贵阳分公司</w:t>
      </w:r>
    </w:p>
    <w:p w14:paraId="0CA0C0F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</w:p>
    <w:p w14:paraId="757F960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798" w:leftChars="304" w:hanging="4160" w:hangingChars="1300"/>
        <w:textAlignment w:val="auto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</w:p>
    <w:p w14:paraId="1EC88BA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788" w:leftChars="2280" w:firstLine="0" w:firstLine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日期：202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日</w:t>
      </w:r>
    </w:p>
    <w:p w14:paraId="781E98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05297D5A-BC28-4E99-A211-22C1D83B060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64D4E5C-57F5-454F-BD98-D68AC344100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3NjE4NGM1MGZlMmVkZGE3ZWYwZWIzNmZiMWU3YTQifQ=="/>
  </w:docVars>
  <w:rsids>
    <w:rsidRoot w:val="1F5926AD"/>
    <w:rsid w:val="00325AC8"/>
    <w:rsid w:val="02842793"/>
    <w:rsid w:val="04E677C1"/>
    <w:rsid w:val="15200889"/>
    <w:rsid w:val="1AD36822"/>
    <w:rsid w:val="1B22066E"/>
    <w:rsid w:val="1DFE6A9B"/>
    <w:rsid w:val="1F5926AD"/>
    <w:rsid w:val="1FC80E8C"/>
    <w:rsid w:val="27BD61EF"/>
    <w:rsid w:val="346B7EAD"/>
    <w:rsid w:val="3B805A41"/>
    <w:rsid w:val="404754A4"/>
    <w:rsid w:val="42EB56B5"/>
    <w:rsid w:val="54DE6C65"/>
    <w:rsid w:val="589F5A0F"/>
    <w:rsid w:val="590F52F8"/>
    <w:rsid w:val="5A1F78B1"/>
    <w:rsid w:val="5B5C3818"/>
    <w:rsid w:val="5BF5799C"/>
    <w:rsid w:val="5CED5AA0"/>
    <w:rsid w:val="5F302C8C"/>
    <w:rsid w:val="634B16C2"/>
    <w:rsid w:val="6CA56EDD"/>
    <w:rsid w:val="6DC14818"/>
    <w:rsid w:val="6E054223"/>
    <w:rsid w:val="75917D34"/>
    <w:rsid w:val="7C81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559</Words>
  <Characters>622</Characters>
  <Lines>0</Lines>
  <Paragraphs>0</Paragraphs>
  <TotalTime>16</TotalTime>
  <ScaleCrop>false</ScaleCrop>
  <LinksUpToDate>false</LinksUpToDate>
  <CharactersWithSpaces>622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2022-08-09T02:47:00Z</dcterms:created>
  <dc:creator>金吉m</dc:creator>
  <cp:lastModifiedBy>陈熠</cp:lastModifiedBy>
  <dcterms:modified xsi:type="dcterms:W3CDTF">2026-08-28T08:38:53Z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30F5CF33C988405D97C7EEA30E12B44A_13</vt:lpwstr>
  </property>
  <property fmtid="{D5CDD505-2E9C-101B-9397-08002B2CF9AE}" pid="4" name="KSOTemplateDocerSaveRecord">
    <vt:lpwstr>eyJoZGlkIjoiNWUzZTJhNTBiMDY0MDRhZTk0OWY2ZDhhZmM4NzRhNmIiLCJ1c2VySWQiOiIyNDIzMzgzNzcifQ==</vt:lpwstr>
  </property>
</Properties>
</file>