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201C9">
      <w:pPr>
        <w:jc w:val="center"/>
        <w:rPr>
          <w:rFonts w:ascii="宋体" w:hAnsi="宋体" w:eastAsia="宋体"/>
          <w:sz w:val="52"/>
        </w:rPr>
      </w:pPr>
    </w:p>
    <w:p w14:paraId="644B3F27">
      <w:pPr>
        <w:jc w:val="center"/>
        <w:rPr>
          <w:rFonts w:ascii="宋体" w:hAnsi="宋体" w:eastAsia="宋体"/>
          <w:sz w:val="44"/>
          <w:szCs w:val="20"/>
        </w:rPr>
      </w:pPr>
      <w:r>
        <w:rPr>
          <w:rFonts w:hint="eastAsia" w:ascii="宋体" w:hAnsi="宋体" w:eastAsia="宋体"/>
          <w:sz w:val="44"/>
          <w:szCs w:val="20"/>
        </w:rPr>
        <w:t>贵州省公路建设养护集团有限公司贵阳分公司</w:t>
      </w:r>
    </w:p>
    <w:p w14:paraId="35C2B1C8">
      <w:pPr>
        <w:jc w:val="center"/>
        <w:rPr>
          <w:rFonts w:ascii="宋体" w:hAnsi="宋体" w:eastAsia="宋体"/>
          <w:sz w:val="44"/>
          <w:szCs w:val="20"/>
        </w:rPr>
      </w:pPr>
      <w:r>
        <w:rPr>
          <w:rFonts w:hint="eastAsia" w:ascii="宋体" w:hAnsi="宋体" w:eastAsia="宋体"/>
          <w:sz w:val="44"/>
          <w:szCs w:val="20"/>
          <w:lang w:val="en-US" w:eastAsia="zh-CN"/>
        </w:rPr>
        <w:t>材料</w:t>
      </w:r>
      <w:r>
        <w:rPr>
          <w:rFonts w:hint="eastAsia" w:ascii="宋体" w:hAnsi="宋体" w:eastAsia="宋体"/>
          <w:sz w:val="44"/>
          <w:szCs w:val="20"/>
        </w:rPr>
        <w:t>采购项目</w:t>
      </w:r>
    </w:p>
    <w:p w14:paraId="092B0DBE">
      <w:pPr>
        <w:jc w:val="center"/>
        <w:rPr>
          <w:rFonts w:ascii="宋体" w:hAnsi="宋体" w:eastAsia="宋体"/>
          <w:sz w:val="52"/>
        </w:rPr>
      </w:pPr>
    </w:p>
    <w:p w14:paraId="53BADB75">
      <w:pPr>
        <w:jc w:val="center"/>
        <w:rPr>
          <w:rFonts w:ascii="宋体" w:hAnsi="宋体" w:eastAsia="宋体"/>
          <w:sz w:val="52"/>
        </w:rPr>
      </w:pPr>
    </w:p>
    <w:p w14:paraId="42820280">
      <w:pPr>
        <w:jc w:val="center"/>
        <w:rPr>
          <w:rFonts w:ascii="宋体" w:hAnsi="宋体" w:eastAsia="宋体"/>
          <w:sz w:val="52"/>
        </w:rPr>
      </w:pPr>
    </w:p>
    <w:p w14:paraId="10A6D107">
      <w:pPr>
        <w:jc w:val="center"/>
        <w:rPr>
          <w:rFonts w:hint="default" w:ascii="宋体" w:hAnsi="宋体" w:eastAsia="宋体"/>
          <w:sz w:val="52"/>
          <w:lang w:val="en-US" w:eastAsia="zh-CN"/>
        </w:rPr>
      </w:pPr>
      <w:r>
        <w:rPr>
          <w:rFonts w:hint="eastAsia" w:ascii="宋体" w:hAnsi="宋体" w:eastAsia="宋体"/>
          <w:sz w:val="52"/>
        </w:rPr>
        <w:t>询价采购文件</w:t>
      </w:r>
    </w:p>
    <w:p w14:paraId="6AADBBED"/>
    <w:p w14:paraId="260F70C1"/>
    <w:p w14:paraId="3965670B"/>
    <w:p w14:paraId="022EDD0D"/>
    <w:p w14:paraId="5AE2FD35"/>
    <w:p w14:paraId="5118D104"/>
    <w:p w14:paraId="40177379"/>
    <w:p w14:paraId="32DF7764"/>
    <w:tbl>
      <w:tblPr>
        <w:tblStyle w:val="10"/>
        <w:tblW w:w="81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0"/>
        <w:gridCol w:w="6635"/>
      </w:tblGrid>
      <w:tr w14:paraId="0ABF2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1560" w:type="dxa"/>
            <w:vAlign w:val="center"/>
          </w:tcPr>
          <w:p w14:paraId="41F4167D">
            <w:pPr>
              <w:rPr>
                <w:rFonts w:ascii="宋体" w:hAnsi="宋体" w:eastAsia="宋体"/>
                <w:sz w:val="32"/>
              </w:rPr>
            </w:pPr>
            <w:bookmarkStart w:id="0" w:name="OLE_LINK24" w:colFirst="0" w:colLast="1"/>
            <w:r>
              <w:rPr>
                <w:rFonts w:hint="eastAsia" w:ascii="宋体" w:hAnsi="宋体" w:eastAsia="宋体"/>
                <w:sz w:val="32"/>
              </w:rPr>
              <w:t>询价人：</w:t>
            </w:r>
          </w:p>
        </w:tc>
        <w:tc>
          <w:tcPr>
            <w:tcW w:w="6635" w:type="dxa"/>
            <w:vAlign w:val="center"/>
          </w:tcPr>
          <w:p w14:paraId="4C0F871C">
            <w:pPr>
              <w:rPr>
                <w:rFonts w:ascii="宋体" w:hAnsi="宋体" w:eastAsia="宋体"/>
                <w:sz w:val="32"/>
              </w:rPr>
            </w:pPr>
            <w:r>
              <w:rPr>
                <w:rFonts w:hint="eastAsia" w:ascii="宋体" w:hAnsi="宋体" w:eastAsia="宋体"/>
                <w:sz w:val="32"/>
              </w:rPr>
              <w:t>贵州省公路建设养护集团有限公司贵阳分公司</w:t>
            </w:r>
          </w:p>
        </w:tc>
      </w:tr>
      <w:tr w14:paraId="5381F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1560" w:type="dxa"/>
            <w:vAlign w:val="center"/>
          </w:tcPr>
          <w:p w14:paraId="61F667D6">
            <w:pPr>
              <w:rPr>
                <w:rFonts w:ascii="宋体" w:hAnsi="宋体" w:eastAsia="宋体"/>
                <w:sz w:val="32"/>
              </w:rPr>
            </w:pPr>
            <w:r>
              <w:rPr>
                <w:rFonts w:hint="eastAsia" w:ascii="宋体" w:hAnsi="宋体" w:eastAsia="宋体"/>
                <w:sz w:val="32"/>
              </w:rPr>
              <w:t xml:space="preserve">日 </w:t>
            </w:r>
            <w:r>
              <w:rPr>
                <w:rFonts w:ascii="宋体" w:hAnsi="宋体" w:eastAsia="宋体"/>
                <w:sz w:val="32"/>
              </w:rPr>
              <w:t xml:space="preserve"> </w:t>
            </w:r>
            <w:r>
              <w:rPr>
                <w:rFonts w:hint="eastAsia" w:ascii="宋体" w:hAnsi="宋体" w:eastAsia="宋体"/>
                <w:sz w:val="32"/>
              </w:rPr>
              <w:t>期：</w:t>
            </w:r>
          </w:p>
        </w:tc>
        <w:tc>
          <w:tcPr>
            <w:tcW w:w="6635" w:type="dxa"/>
            <w:vAlign w:val="center"/>
          </w:tcPr>
          <w:p w14:paraId="44FA5B01">
            <w:pPr>
              <w:rPr>
                <w:rFonts w:ascii="宋体" w:hAnsi="宋体" w:eastAsia="宋体"/>
                <w:sz w:val="32"/>
              </w:rPr>
            </w:pPr>
            <w:r>
              <w:rPr>
                <w:rFonts w:hint="eastAsia" w:ascii="宋体" w:hAnsi="宋体" w:eastAsia="宋体"/>
                <w:sz w:val="32"/>
                <w:lang w:val="en-US" w:eastAsia="zh-CN"/>
              </w:rPr>
              <w:t>2026</w:t>
            </w:r>
            <w:r>
              <w:rPr>
                <w:rFonts w:hint="eastAsia" w:ascii="宋体" w:hAnsi="宋体" w:eastAsia="宋体"/>
                <w:sz w:val="32"/>
              </w:rPr>
              <w:t>年</w:t>
            </w:r>
            <w:r>
              <w:rPr>
                <w:rFonts w:hint="eastAsia" w:ascii="宋体" w:hAnsi="宋体" w:eastAsia="宋体"/>
                <w:sz w:val="32"/>
                <w:lang w:val="en-US" w:eastAsia="zh-CN"/>
              </w:rPr>
              <w:t>8</w:t>
            </w:r>
            <w:r>
              <w:rPr>
                <w:rFonts w:hint="eastAsia" w:ascii="宋体" w:hAnsi="宋体" w:eastAsia="宋体"/>
                <w:sz w:val="32"/>
              </w:rPr>
              <w:t>月</w:t>
            </w:r>
            <w:r>
              <w:rPr>
                <w:rFonts w:hint="eastAsia" w:ascii="宋体" w:hAnsi="宋体" w:eastAsia="宋体"/>
                <w:sz w:val="32"/>
                <w:lang w:val="en-US" w:eastAsia="zh-CN"/>
              </w:rPr>
              <w:t>31</w:t>
            </w:r>
            <w:r>
              <w:rPr>
                <w:rFonts w:hint="eastAsia" w:ascii="宋体" w:hAnsi="宋体" w:eastAsia="宋体"/>
                <w:sz w:val="32"/>
              </w:rPr>
              <w:t>日</w:t>
            </w:r>
          </w:p>
        </w:tc>
      </w:tr>
      <w:bookmarkEnd w:id="0"/>
    </w:tbl>
    <w:p w14:paraId="3CB3F069">
      <w:pPr>
        <w:rPr>
          <w:rFonts w:ascii="仿宋" w:hAnsi="仿宋" w:eastAsia="仿宋"/>
        </w:rPr>
      </w:pPr>
    </w:p>
    <w:p w14:paraId="01CD6277">
      <w:pPr>
        <w:jc w:val="center"/>
        <w:rPr>
          <w:rFonts w:hint="eastAsia" w:ascii="宋体" w:hAnsi="宋体" w:eastAsia="宋体"/>
          <w:b/>
          <w:sz w:val="44"/>
        </w:rPr>
        <w:sectPr>
          <w:pgSz w:w="11906" w:h="16838"/>
          <w:pgMar w:top="1418" w:right="1418" w:bottom="1418" w:left="1418" w:header="851" w:footer="992" w:gutter="0"/>
          <w:pgBorders>
            <w:top w:val="none" w:sz="0" w:space="0"/>
            <w:left w:val="none" w:sz="0" w:space="0"/>
            <w:bottom w:val="none" w:sz="0" w:space="0"/>
            <w:right w:val="none" w:sz="0" w:space="0"/>
          </w:pgBorders>
          <w:cols w:space="425" w:num="1"/>
          <w:docGrid w:type="lines" w:linePitch="312" w:charSpace="0"/>
        </w:sectPr>
      </w:pPr>
    </w:p>
    <w:p w14:paraId="45BC941D">
      <w:pPr>
        <w:jc w:val="center"/>
        <w:rPr>
          <w:rFonts w:ascii="宋体" w:hAnsi="宋体" w:eastAsia="宋体"/>
          <w:b/>
          <w:sz w:val="44"/>
        </w:rPr>
      </w:pPr>
      <w:r>
        <w:rPr>
          <w:rFonts w:hint="eastAsia" w:ascii="宋体" w:hAnsi="宋体" w:eastAsia="宋体"/>
          <w:b/>
          <w:sz w:val="44"/>
        </w:rPr>
        <w:t>贵州省公路建设养护集团有限公司贵阳分公司</w:t>
      </w:r>
    </w:p>
    <w:p w14:paraId="63CFD5E8">
      <w:pPr>
        <w:jc w:val="center"/>
        <w:rPr>
          <w:rFonts w:hint="default" w:ascii="宋体" w:hAnsi="宋体" w:eastAsia="宋体"/>
          <w:b/>
          <w:sz w:val="44"/>
          <w:lang w:val="en-US" w:eastAsia="zh-CN"/>
        </w:rPr>
      </w:pPr>
      <w:r>
        <w:rPr>
          <w:rFonts w:hint="eastAsia" w:ascii="宋体" w:hAnsi="宋体" w:eastAsia="宋体"/>
          <w:b/>
          <w:sz w:val="44"/>
          <w:lang w:val="en-US" w:eastAsia="zh-CN"/>
        </w:rPr>
        <w:t>材料</w:t>
      </w:r>
      <w:r>
        <w:rPr>
          <w:rFonts w:hint="eastAsia" w:ascii="宋体" w:hAnsi="宋体" w:eastAsia="宋体"/>
          <w:b/>
          <w:sz w:val="44"/>
        </w:rPr>
        <w:t>采购项目询价</w:t>
      </w:r>
      <w:r>
        <w:rPr>
          <w:rFonts w:hint="eastAsia" w:ascii="宋体" w:hAnsi="宋体" w:eastAsia="宋体"/>
          <w:b/>
          <w:sz w:val="44"/>
          <w:lang w:val="en-US" w:eastAsia="zh-CN"/>
        </w:rPr>
        <w:t>采购文件</w:t>
      </w:r>
    </w:p>
    <w:p w14:paraId="374E1D18">
      <w:pPr>
        <w:keepNext w:val="0"/>
        <w:keepLines w:val="0"/>
        <w:pageBreakBefore w:val="0"/>
        <w:kinsoku/>
        <w:wordWrap/>
        <w:overflowPunct/>
        <w:topLinePunct w:val="0"/>
        <w:autoSpaceDE/>
        <w:autoSpaceDN/>
        <w:bidi w:val="0"/>
        <w:adjustRightInd/>
        <w:snapToGrid/>
        <w:spacing w:line="560" w:lineRule="exact"/>
        <w:ind w:firstLine="560" w:firstLineChars="200"/>
        <w:rPr>
          <w:rFonts w:ascii="宋体" w:hAnsi="宋体" w:eastAsia="宋体"/>
          <w:sz w:val="28"/>
          <w:szCs w:val="28"/>
        </w:rPr>
      </w:pPr>
      <w:r>
        <w:rPr>
          <w:rFonts w:hint="eastAsia" w:ascii="宋体" w:hAnsi="宋体" w:eastAsia="宋体"/>
          <w:sz w:val="28"/>
          <w:szCs w:val="28"/>
        </w:rPr>
        <w:t>本单位拟采购以下</w:t>
      </w:r>
      <w:r>
        <w:rPr>
          <w:rFonts w:hint="eastAsia" w:ascii="宋体" w:hAnsi="宋体" w:eastAsia="宋体"/>
          <w:sz w:val="28"/>
          <w:szCs w:val="28"/>
          <w:lang w:val="en-US" w:eastAsia="zh-CN"/>
        </w:rPr>
        <w:t>材料</w:t>
      </w:r>
      <w:r>
        <w:rPr>
          <w:rFonts w:hint="eastAsia" w:ascii="宋体" w:hAnsi="宋体" w:eastAsia="宋体"/>
          <w:sz w:val="28"/>
          <w:szCs w:val="28"/>
        </w:rPr>
        <w:t>，请各意向单位于</w:t>
      </w:r>
      <w:r>
        <w:rPr>
          <w:rFonts w:hint="eastAsia" w:ascii="宋体" w:hAnsi="宋体" w:eastAsia="宋体"/>
          <w:sz w:val="28"/>
          <w:szCs w:val="28"/>
          <w:u w:val="single"/>
          <w:lang w:val="en-US" w:eastAsia="zh-CN"/>
        </w:rPr>
        <w:t>2026</w:t>
      </w:r>
      <w:r>
        <w:rPr>
          <w:rFonts w:hint="eastAsia" w:ascii="宋体" w:hAnsi="宋体" w:eastAsia="宋体"/>
          <w:sz w:val="28"/>
          <w:szCs w:val="28"/>
        </w:rPr>
        <w:t>年</w:t>
      </w:r>
      <w:r>
        <w:rPr>
          <w:rFonts w:hint="eastAsia" w:ascii="宋体" w:hAnsi="宋体" w:eastAsia="宋体"/>
          <w:sz w:val="28"/>
          <w:szCs w:val="28"/>
          <w:u w:val="single"/>
          <w:lang w:val="en-US" w:eastAsia="zh-CN"/>
        </w:rPr>
        <w:t>9</w:t>
      </w:r>
      <w:r>
        <w:rPr>
          <w:rFonts w:hint="eastAsia" w:ascii="宋体" w:hAnsi="宋体" w:eastAsia="宋体"/>
          <w:sz w:val="28"/>
          <w:szCs w:val="28"/>
        </w:rPr>
        <w:t>月</w:t>
      </w:r>
      <w:r>
        <w:rPr>
          <w:rFonts w:hint="eastAsia" w:ascii="宋体" w:hAnsi="宋体" w:eastAsia="宋体"/>
          <w:sz w:val="28"/>
          <w:szCs w:val="28"/>
          <w:u w:val="single"/>
          <w:lang w:val="en-US" w:eastAsia="zh-CN"/>
        </w:rPr>
        <w:t>7</w:t>
      </w:r>
      <w:r>
        <w:rPr>
          <w:rFonts w:hint="eastAsia" w:ascii="宋体" w:hAnsi="宋体" w:eastAsia="宋体"/>
          <w:sz w:val="28"/>
          <w:szCs w:val="28"/>
        </w:rPr>
        <w:t>日前按本询价函的要求和响应文件格式予以报价。</w:t>
      </w:r>
    </w:p>
    <w:p w14:paraId="4ABEE634">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b/>
          <w:sz w:val="28"/>
          <w:szCs w:val="28"/>
        </w:rPr>
      </w:pPr>
      <w:r>
        <w:rPr>
          <w:rFonts w:hint="eastAsia" w:ascii="宋体" w:hAnsi="宋体" w:eastAsia="宋体"/>
          <w:b/>
          <w:sz w:val="28"/>
          <w:szCs w:val="28"/>
        </w:rPr>
        <w:t>一、采购单位信息</w:t>
      </w:r>
    </w:p>
    <w:p w14:paraId="1892337B">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sz w:val="28"/>
          <w:szCs w:val="28"/>
          <w:u w:val="single"/>
        </w:rPr>
      </w:pPr>
      <w:r>
        <w:rPr>
          <w:rFonts w:hint="eastAsia" w:ascii="宋体" w:hAnsi="宋体" w:eastAsia="宋体"/>
          <w:sz w:val="28"/>
          <w:szCs w:val="28"/>
        </w:rPr>
        <w:t>单位名称：</w:t>
      </w:r>
      <w:r>
        <w:rPr>
          <w:rFonts w:hint="eastAsia" w:ascii="宋体" w:hAnsi="宋体" w:eastAsia="宋体"/>
          <w:sz w:val="28"/>
          <w:szCs w:val="28"/>
          <w:u w:val="single"/>
        </w:rPr>
        <w:t>贵州省公路建设养护集团有限公司贵阳分公司</w:t>
      </w:r>
    </w:p>
    <w:p w14:paraId="7D0B6AF8">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lang w:val="en-US" w:eastAsia="zh-CN"/>
        </w:rPr>
        <w:t>项目名称：</w:t>
      </w:r>
      <w:r>
        <w:rPr>
          <w:rFonts w:hint="eastAsia" w:ascii="宋体" w:hAnsi="宋体" w:eastAsia="宋体"/>
          <w:sz w:val="28"/>
          <w:szCs w:val="28"/>
          <w:u w:val="single"/>
          <w:lang w:val="en-US" w:eastAsia="zh-CN"/>
        </w:rPr>
        <w:t>贵阳公路管理局普通国省干线公路3+3年长周期养护综合总承包试点工程</w:t>
      </w:r>
    </w:p>
    <w:p w14:paraId="5F57939A">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rPr>
        <w:t>工程地址：</w:t>
      </w:r>
      <w:r>
        <w:rPr>
          <w:rFonts w:hint="eastAsia" w:ascii="宋体" w:hAnsi="宋体" w:eastAsia="宋体"/>
          <w:sz w:val="28"/>
          <w:szCs w:val="28"/>
          <w:u w:val="single"/>
          <w:lang w:val="en-US" w:eastAsia="zh-CN"/>
        </w:rPr>
        <w:t>贵州省贵阳市清镇市卫城镇</w:t>
      </w:r>
    </w:p>
    <w:p w14:paraId="3DC67348">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rPr>
        <w:t>联系人：</w:t>
      </w:r>
      <w:r>
        <w:rPr>
          <w:rFonts w:hint="eastAsia" w:ascii="宋体" w:hAnsi="宋体" w:eastAsia="宋体"/>
          <w:sz w:val="28"/>
          <w:szCs w:val="28"/>
          <w:u w:val="single"/>
          <w:lang w:val="en-US" w:eastAsia="zh-CN"/>
        </w:rPr>
        <w:t>王越</w:t>
      </w:r>
    </w:p>
    <w:p w14:paraId="0141600F">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rPr>
        <w:t>联系电话：</w:t>
      </w:r>
      <w:r>
        <w:rPr>
          <w:rFonts w:hint="eastAsia" w:ascii="宋体" w:hAnsi="宋体" w:eastAsia="宋体"/>
          <w:sz w:val="28"/>
          <w:szCs w:val="28"/>
          <w:u w:val="single"/>
          <w:lang w:val="en-US" w:eastAsia="zh-CN"/>
        </w:rPr>
        <w:t>13132252232</w:t>
      </w:r>
    </w:p>
    <w:p w14:paraId="440EDD31">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b/>
          <w:sz w:val="28"/>
          <w:szCs w:val="28"/>
        </w:rPr>
      </w:pPr>
      <w:r>
        <w:rPr>
          <w:rFonts w:hint="eastAsia" w:ascii="宋体" w:hAnsi="宋体" w:eastAsia="宋体"/>
          <w:b/>
          <w:sz w:val="28"/>
          <w:szCs w:val="28"/>
        </w:rPr>
        <w:t>二、采购产品名称规格及数量</w:t>
      </w:r>
    </w:p>
    <w:tbl>
      <w:tblPr>
        <w:tblStyle w:val="10"/>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401"/>
        <w:gridCol w:w="2016"/>
        <w:gridCol w:w="1273"/>
        <w:gridCol w:w="1204"/>
        <w:gridCol w:w="1575"/>
      </w:tblGrid>
      <w:tr w14:paraId="4C86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09486E0F">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sz w:val="28"/>
                <w:szCs w:val="28"/>
              </w:rPr>
            </w:pPr>
            <w:bookmarkStart w:id="1" w:name="OLE_LINK23" w:colFirst="0" w:colLast="5"/>
            <w:bookmarkStart w:id="2" w:name="OLE_LINK25" w:colFirst="0" w:colLast="5"/>
            <w:r>
              <w:rPr>
                <w:rFonts w:hint="eastAsia" w:ascii="宋体" w:hAnsi="宋体" w:eastAsia="宋体" w:cs="宋体"/>
                <w:sz w:val="28"/>
                <w:szCs w:val="28"/>
              </w:rPr>
              <w:t>序号</w:t>
            </w:r>
          </w:p>
        </w:tc>
        <w:tc>
          <w:tcPr>
            <w:tcW w:w="2401" w:type="dxa"/>
            <w:vAlign w:val="center"/>
          </w:tcPr>
          <w:p w14:paraId="3AB2D871">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sz w:val="28"/>
                <w:szCs w:val="28"/>
              </w:rPr>
            </w:pPr>
            <w:r>
              <w:rPr>
                <w:rFonts w:hint="eastAsia" w:ascii="宋体" w:hAnsi="宋体" w:eastAsia="宋体" w:cs="宋体"/>
                <w:sz w:val="28"/>
                <w:szCs w:val="28"/>
              </w:rPr>
              <w:t>材料名称</w:t>
            </w:r>
          </w:p>
        </w:tc>
        <w:tc>
          <w:tcPr>
            <w:tcW w:w="2016" w:type="dxa"/>
            <w:vAlign w:val="center"/>
          </w:tcPr>
          <w:p w14:paraId="7A263A3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sz w:val="28"/>
                <w:szCs w:val="28"/>
              </w:rPr>
            </w:pPr>
            <w:r>
              <w:rPr>
                <w:rFonts w:hint="eastAsia" w:ascii="宋体" w:hAnsi="宋体" w:eastAsia="宋体" w:cs="宋体"/>
                <w:sz w:val="28"/>
                <w:szCs w:val="28"/>
              </w:rPr>
              <w:t>规格</w:t>
            </w:r>
          </w:p>
        </w:tc>
        <w:tc>
          <w:tcPr>
            <w:tcW w:w="1273" w:type="dxa"/>
            <w:vAlign w:val="center"/>
          </w:tcPr>
          <w:p w14:paraId="27946803">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sz w:val="28"/>
                <w:szCs w:val="28"/>
              </w:rPr>
            </w:pPr>
            <w:r>
              <w:rPr>
                <w:rFonts w:hint="eastAsia" w:ascii="宋体" w:hAnsi="宋体" w:eastAsia="宋体" w:cs="宋体"/>
                <w:sz w:val="28"/>
                <w:szCs w:val="28"/>
              </w:rPr>
              <w:t>单位</w:t>
            </w:r>
          </w:p>
        </w:tc>
        <w:tc>
          <w:tcPr>
            <w:tcW w:w="1204" w:type="dxa"/>
            <w:vAlign w:val="center"/>
          </w:tcPr>
          <w:p w14:paraId="036703B3">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sz w:val="28"/>
                <w:szCs w:val="28"/>
              </w:rPr>
            </w:pPr>
            <w:r>
              <w:rPr>
                <w:rFonts w:hint="eastAsia" w:ascii="宋体" w:hAnsi="宋体" w:eastAsia="宋体" w:cs="宋体"/>
                <w:sz w:val="28"/>
                <w:szCs w:val="28"/>
              </w:rPr>
              <w:t>数量</w:t>
            </w:r>
          </w:p>
        </w:tc>
        <w:tc>
          <w:tcPr>
            <w:tcW w:w="1575" w:type="dxa"/>
            <w:vAlign w:val="center"/>
          </w:tcPr>
          <w:p w14:paraId="22059DE1">
            <w:pPr>
              <w:keepNext w:val="0"/>
              <w:keepLines w:val="0"/>
              <w:pageBreakBefore w:val="0"/>
              <w:kinsoku/>
              <w:wordWrap/>
              <w:overflowPunct/>
              <w:topLinePunct w:val="0"/>
              <w:autoSpaceDE/>
              <w:autoSpaceDN/>
              <w:bidi w:val="0"/>
              <w:adjustRightInd/>
              <w:snapToGrid/>
              <w:spacing w:line="560" w:lineRule="exac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限价（元）</w:t>
            </w:r>
          </w:p>
        </w:tc>
      </w:tr>
      <w:bookmarkEnd w:id="1"/>
      <w:tr w14:paraId="6CEB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6124859C">
            <w:pPr>
              <w:jc w:val="center"/>
              <w:rPr>
                <w:rFonts w:hint="eastAsia" w:ascii="宋体" w:hAnsi="宋体" w:eastAsia="宋体" w:cs="宋体"/>
                <w:sz w:val="28"/>
                <w:szCs w:val="28"/>
              </w:rPr>
            </w:pPr>
            <w:bookmarkStart w:id="3" w:name="OLE_LINK22" w:colFirst="0" w:colLast="5"/>
            <w:bookmarkStart w:id="4" w:name="OLE_LINK26" w:colFirst="5" w:colLast="5"/>
            <w:bookmarkStart w:id="5" w:name="OLE_LINK21" w:colFirst="0" w:colLast="4"/>
            <w:r>
              <w:rPr>
                <w:rFonts w:hint="eastAsia" w:ascii="宋体" w:hAnsi="宋体" w:eastAsia="宋体" w:cs="宋体"/>
                <w:sz w:val="24"/>
                <w:szCs w:val="24"/>
                <w:lang w:val="en-US" w:eastAsia="zh-CN"/>
              </w:rPr>
              <w:t>1</w:t>
            </w:r>
          </w:p>
        </w:tc>
        <w:tc>
          <w:tcPr>
            <w:tcW w:w="2401" w:type="dxa"/>
            <w:vAlign w:val="center"/>
          </w:tcPr>
          <w:p w14:paraId="530D00DC">
            <w:pPr>
              <w:keepNext w:val="0"/>
              <w:keepLines w:val="0"/>
              <w:widowControl/>
              <w:suppressLineNumbers w:val="0"/>
              <w:jc w:val="center"/>
              <w:textAlignment w:val="center"/>
              <w:rPr>
                <w:rFonts w:hint="eastAsia" w:ascii="宋体" w:hAnsi="宋体" w:eastAsia="宋体" w:cs="宋体"/>
                <w:sz w:val="28"/>
                <w:szCs w:val="28"/>
                <w:lang w:val="en-US"/>
              </w:rPr>
            </w:pPr>
            <w:r>
              <w:rPr>
                <w:rFonts w:hint="eastAsia" w:ascii="宋体" w:hAnsi="宋体" w:eastAsia="宋体" w:cs="宋体"/>
                <w:i w:val="0"/>
                <w:iCs w:val="0"/>
                <w:color w:val="000000"/>
                <w:kern w:val="0"/>
                <w:sz w:val="24"/>
                <w:szCs w:val="24"/>
                <w:u w:val="none"/>
                <w:lang w:val="en-US" w:eastAsia="zh-CN" w:bidi="ar"/>
              </w:rPr>
              <w:t>波形梁板</w:t>
            </w:r>
          </w:p>
        </w:tc>
        <w:tc>
          <w:tcPr>
            <w:tcW w:w="2016" w:type="dxa"/>
            <w:vAlign w:val="center"/>
          </w:tcPr>
          <w:p w14:paraId="27EA6EC1">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2320*310*85*3</w:t>
            </w:r>
          </w:p>
        </w:tc>
        <w:tc>
          <w:tcPr>
            <w:tcW w:w="1273" w:type="dxa"/>
            <w:vAlign w:val="center"/>
          </w:tcPr>
          <w:p w14:paraId="15C4FA9E">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块</w:t>
            </w:r>
          </w:p>
        </w:tc>
        <w:tc>
          <w:tcPr>
            <w:tcW w:w="1204" w:type="dxa"/>
            <w:vAlign w:val="center"/>
          </w:tcPr>
          <w:p w14:paraId="40CF489B">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536</w:t>
            </w:r>
          </w:p>
        </w:tc>
        <w:tc>
          <w:tcPr>
            <w:tcW w:w="1575" w:type="dxa"/>
            <w:vAlign w:val="center"/>
          </w:tcPr>
          <w:p w14:paraId="352BD08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158</w:t>
            </w:r>
          </w:p>
        </w:tc>
      </w:tr>
      <w:tr w14:paraId="2D54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79DBD461">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2</w:t>
            </w:r>
          </w:p>
        </w:tc>
        <w:tc>
          <w:tcPr>
            <w:tcW w:w="2401" w:type="dxa"/>
            <w:vAlign w:val="center"/>
          </w:tcPr>
          <w:p w14:paraId="64FED420">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波形梁板</w:t>
            </w:r>
          </w:p>
        </w:tc>
        <w:tc>
          <w:tcPr>
            <w:tcW w:w="2016" w:type="dxa"/>
            <w:vAlign w:val="center"/>
          </w:tcPr>
          <w:p w14:paraId="15C4102F">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2320*310*85*2.5</w:t>
            </w:r>
          </w:p>
        </w:tc>
        <w:tc>
          <w:tcPr>
            <w:tcW w:w="1273" w:type="dxa"/>
            <w:vAlign w:val="center"/>
          </w:tcPr>
          <w:p w14:paraId="3122E33C">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块</w:t>
            </w:r>
          </w:p>
        </w:tc>
        <w:tc>
          <w:tcPr>
            <w:tcW w:w="1204" w:type="dxa"/>
            <w:vAlign w:val="center"/>
          </w:tcPr>
          <w:p w14:paraId="732B9C0E">
            <w:pPr>
              <w:keepNext w:val="0"/>
              <w:keepLines w:val="0"/>
              <w:widowControl/>
              <w:suppressLineNumbers w:val="0"/>
              <w:jc w:val="center"/>
              <w:textAlignment w:val="center"/>
              <w:rPr>
                <w:rFonts w:hint="default"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457</w:t>
            </w:r>
          </w:p>
        </w:tc>
        <w:tc>
          <w:tcPr>
            <w:tcW w:w="1575" w:type="dxa"/>
            <w:vAlign w:val="center"/>
          </w:tcPr>
          <w:p w14:paraId="340B634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130</w:t>
            </w:r>
          </w:p>
        </w:tc>
      </w:tr>
      <w:tr w14:paraId="66AD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29EF965D">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3</w:t>
            </w:r>
          </w:p>
        </w:tc>
        <w:tc>
          <w:tcPr>
            <w:tcW w:w="2401" w:type="dxa"/>
            <w:vAlign w:val="center"/>
          </w:tcPr>
          <w:p w14:paraId="5A184495">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搭接板</w:t>
            </w:r>
          </w:p>
        </w:tc>
        <w:tc>
          <w:tcPr>
            <w:tcW w:w="2016" w:type="dxa"/>
            <w:vAlign w:val="center"/>
          </w:tcPr>
          <w:p w14:paraId="20EE2366">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2160*310*85*2.5</w:t>
            </w:r>
          </w:p>
        </w:tc>
        <w:tc>
          <w:tcPr>
            <w:tcW w:w="1273" w:type="dxa"/>
            <w:vAlign w:val="center"/>
          </w:tcPr>
          <w:p w14:paraId="42B22A30">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块</w:t>
            </w:r>
          </w:p>
        </w:tc>
        <w:tc>
          <w:tcPr>
            <w:tcW w:w="1204" w:type="dxa"/>
            <w:vAlign w:val="center"/>
          </w:tcPr>
          <w:p w14:paraId="64C088B8">
            <w:pPr>
              <w:keepNext w:val="0"/>
              <w:keepLines w:val="0"/>
              <w:widowControl/>
              <w:suppressLineNumbers w:val="0"/>
              <w:jc w:val="center"/>
              <w:textAlignment w:val="center"/>
              <w:rPr>
                <w:rFonts w:hint="default"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1575" w:type="dxa"/>
            <w:vAlign w:val="center"/>
          </w:tcPr>
          <w:p w14:paraId="4509BB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120</w:t>
            </w:r>
          </w:p>
        </w:tc>
      </w:tr>
      <w:tr w14:paraId="418C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343384F6">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4</w:t>
            </w:r>
          </w:p>
        </w:tc>
        <w:tc>
          <w:tcPr>
            <w:tcW w:w="2401" w:type="dxa"/>
            <w:vAlign w:val="center"/>
          </w:tcPr>
          <w:p w14:paraId="30E135EA">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波形梁板</w:t>
            </w:r>
          </w:p>
        </w:tc>
        <w:tc>
          <w:tcPr>
            <w:tcW w:w="2016" w:type="dxa"/>
            <w:vAlign w:val="center"/>
          </w:tcPr>
          <w:p w14:paraId="4BFAB423">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4320*310*85*2.5</w:t>
            </w:r>
          </w:p>
        </w:tc>
        <w:tc>
          <w:tcPr>
            <w:tcW w:w="1273" w:type="dxa"/>
            <w:vAlign w:val="center"/>
          </w:tcPr>
          <w:p w14:paraId="6986F2ED">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块</w:t>
            </w:r>
          </w:p>
        </w:tc>
        <w:tc>
          <w:tcPr>
            <w:tcW w:w="1204" w:type="dxa"/>
            <w:vAlign w:val="center"/>
          </w:tcPr>
          <w:p w14:paraId="289392BF">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158</w:t>
            </w:r>
          </w:p>
        </w:tc>
        <w:tc>
          <w:tcPr>
            <w:tcW w:w="1575" w:type="dxa"/>
            <w:vAlign w:val="center"/>
          </w:tcPr>
          <w:p w14:paraId="0B8AC3B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246</w:t>
            </w:r>
          </w:p>
        </w:tc>
      </w:tr>
      <w:tr w14:paraId="14D8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0986FB9F">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5</w:t>
            </w:r>
          </w:p>
        </w:tc>
        <w:tc>
          <w:tcPr>
            <w:tcW w:w="2401" w:type="dxa"/>
            <w:vAlign w:val="center"/>
          </w:tcPr>
          <w:p w14:paraId="26E4CB8C">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立柱</w:t>
            </w:r>
          </w:p>
        </w:tc>
        <w:tc>
          <w:tcPr>
            <w:tcW w:w="2016" w:type="dxa"/>
            <w:vAlign w:val="center"/>
          </w:tcPr>
          <w:p w14:paraId="3847A18B">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114*2200*4.5</w:t>
            </w:r>
          </w:p>
        </w:tc>
        <w:tc>
          <w:tcPr>
            <w:tcW w:w="1273" w:type="dxa"/>
            <w:vAlign w:val="center"/>
          </w:tcPr>
          <w:p w14:paraId="4BBF9F90">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根</w:t>
            </w:r>
          </w:p>
        </w:tc>
        <w:tc>
          <w:tcPr>
            <w:tcW w:w="1204" w:type="dxa"/>
            <w:vAlign w:val="center"/>
          </w:tcPr>
          <w:p w14:paraId="1672883E">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1372</w:t>
            </w:r>
          </w:p>
        </w:tc>
        <w:tc>
          <w:tcPr>
            <w:tcW w:w="1575" w:type="dxa"/>
            <w:vAlign w:val="center"/>
          </w:tcPr>
          <w:p w14:paraId="07D36D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140</w:t>
            </w:r>
          </w:p>
        </w:tc>
      </w:tr>
      <w:tr w14:paraId="63E2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0C25CEA6">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6</w:t>
            </w:r>
          </w:p>
        </w:tc>
        <w:tc>
          <w:tcPr>
            <w:tcW w:w="2401" w:type="dxa"/>
            <w:vAlign w:val="center"/>
          </w:tcPr>
          <w:p w14:paraId="7E4CD8CC">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立柱</w:t>
            </w:r>
          </w:p>
        </w:tc>
        <w:tc>
          <w:tcPr>
            <w:tcW w:w="2016" w:type="dxa"/>
            <w:vAlign w:val="center"/>
          </w:tcPr>
          <w:p w14:paraId="1E2DBDF2">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114*1600*4.5</w:t>
            </w:r>
          </w:p>
        </w:tc>
        <w:tc>
          <w:tcPr>
            <w:tcW w:w="1273" w:type="dxa"/>
            <w:vAlign w:val="center"/>
          </w:tcPr>
          <w:p w14:paraId="49DC74EF">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根</w:t>
            </w:r>
          </w:p>
        </w:tc>
        <w:tc>
          <w:tcPr>
            <w:tcW w:w="1204" w:type="dxa"/>
            <w:vAlign w:val="center"/>
          </w:tcPr>
          <w:p w14:paraId="742F3BBE">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24</w:t>
            </w:r>
          </w:p>
        </w:tc>
        <w:tc>
          <w:tcPr>
            <w:tcW w:w="1575" w:type="dxa"/>
            <w:vAlign w:val="center"/>
          </w:tcPr>
          <w:p w14:paraId="2F3E88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14:paraId="17DC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7FE0D29E">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7</w:t>
            </w:r>
          </w:p>
        </w:tc>
        <w:tc>
          <w:tcPr>
            <w:tcW w:w="2401" w:type="dxa"/>
            <w:vAlign w:val="center"/>
          </w:tcPr>
          <w:p w14:paraId="3C1F319B">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T-2托架</w:t>
            </w:r>
          </w:p>
        </w:tc>
        <w:tc>
          <w:tcPr>
            <w:tcW w:w="2016" w:type="dxa"/>
            <w:vAlign w:val="center"/>
          </w:tcPr>
          <w:p w14:paraId="36C7E873">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300*70*4.5</w:t>
            </w:r>
          </w:p>
        </w:tc>
        <w:tc>
          <w:tcPr>
            <w:tcW w:w="1273" w:type="dxa"/>
            <w:vAlign w:val="center"/>
          </w:tcPr>
          <w:p w14:paraId="4340718B">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个</w:t>
            </w:r>
          </w:p>
        </w:tc>
        <w:tc>
          <w:tcPr>
            <w:tcW w:w="1204" w:type="dxa"/>
            <w:vAlign w:val="center"/>
          </w:tcPr>
          <w:p w14:paraId="5A8D594F">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1396</w:t>
            </w:r>
          </w:p>
        </w:tc>
        <w:tc>
          <w:tcPr>
            <w:tcW w:w="1575" w:type="dxa"/>
            <w:vAlign w:val="center"/>
          </w:tcPr>
          <w:p w14:paraId="2DB2E0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r>
      <w:tr w14:paraId="79F0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2B845BA5">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8</w:t>
            </w:r>
          </w:p>
        </w:tc>
        <w:tc>
          <w:tcPr>
            <w:tcW w:w="2401" w:type="dxa"/>
            <w:vAlign w:val="center"/>
          </w:tcPr>
          <w:p w14:paraId="66F252A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柱帽</w:t>
            </w:r>
          </w:p>
        </w:tc>
        <w:tc>
          <w:tcPr>
            <w:tcW w:w="2016" w:type="dxa"/>
            <w:vAlign w:val="center"/>
          </w:tcPr>
          <w:p w14:paraId="1C1A7DD5">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123*3</w:t>
            </w:r>
          </w:p>
        </w:tc>
        <w:tc>
          <w:tcPr>
            <w:tcW w:w="1273" w:type="dxa"/>
            <w:vAlign w:val="center"/>
          </w:tcPr>
          <w:p w14:paraId="6FB1E50E">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个</w:t>
            </w:r>
          </w:p>
        </w:tc>
        <w:tc>
          <w:tcPr>
            <w:tcW w:w="1204" w:type="dxa"/>
            <w:vAlign w:val="center"/>
          </w:tcPr>
          <w:p w14:paraId="1B9CC0AE">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1396</w:t>
            </w:r>
          </w:p>
        </w:tc>
        <w:tc>
          <w:tcPr>
            <w:tcW w:w="1575" w:type="dxa"/>
            <w:vAlign w:val="center"/>
          </w:tcPr>
          <w:p w14:paraId="42EFF6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r>
      <w:tr w14:paraId="3E90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2D995E5B">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9</w:t>
            </w:r>
          </w:p>
        </w:tc>
        <w:tc>
          <w:tcPr>
            <w:tcW w:w="2401" w:type="dxa"/>
            <w:vAlign w:val="center"/>
          </w:tcPr>
          <w:p w14:paraId="3EACD6CE">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拼接螺栓JI-1</w:t>
            </w:r>
          </w:p>
        </w:tc>
        <w:tc>
          <w:tcPr>
            <w:tcW w:w="2016" w:type="dxa"/>
            <w:vAlign w:val="center"/>
          </w:tcPr>
          <w:p w14:paraId="6F545776">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M16*35</w:t>
            </w:r>
          </w:p>
        </w:tc>
        <w:tc>
          <w:tcPr>
            <w:tcW w:w="1273" w:type="dxa"/>
            <w:vAlign w:val="center"/>
          </w:tcPr>
          <w:p w14:paraId="7D7770EC">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套</w:t>
            </w:r>
          </w:p>
        </w:tc>
        <w:tc>
          <w:tcPr>
            <w:tcW w:w="1204" w:type="dxa"/>
            <w:vAlign w:val="center"/>
          </w:tcPr>
          <w:p w14:paraId="7A5AB4CD">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11264</w:t>
            </w:r>
          </w:p>
        </w:tc>
        <w:tc>
          <w:tcPr>
            <w:tcW w:w="1575" w:type="dxa"/>
            <w:vAlign w:val="center"/>
          </w:tcPr>
          <w:p w14:paraId="6C5A3C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r>
      <w:tr w14:paraId="2702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11BE8668">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10</w:t>
            </w:r>
          </w:p>
        </w:tc>
        <w:tc>
          <w:tcPr>
            <w:tcW w:w="2401" w:type="dxa"/>
            <w:vAlign w:val="center"/>
          </w:tcPr>
          <w:p w14:paraId="52330136">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连接螺栓JII-1</w:t>
            </w:r>
          </w:p>
        </w:tc>
        <w:tc>
          <w:tcPr>
            <w:tcW w:w="2016" w:type="dxa"/>
            <w:vAlign w:val="center"/>
          </w:tcPr>
          <w:p w14:paraId="4AC63E6F">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M16*45</w:t>
            </w:r>
          </w:p>
        </w:tc>
        <w:tc>
          <w:tcPr>
            <w:tcW w:w="1273" w:type="dxa"/>
            <w:vAlign w:val="center"/>
          </w:tcPr>
          <w:p w14:paraId="683630B4">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套</w:t>
            </w:r>
          </w:p>
        </w:tc>
        <w:tc>
          <w:tcPr>
            <w:tcW w:w="1204" w:type="dxa"/>
            <w:vAlign w:val="center"/>
          </w:tcPr>
          <w:p w14:paraId="7818D4EC">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2816</w:t>
            </w:r>
          </w:p>
        </w:tc>
        <w:tc>
          <w:tcPr>
            <w:tcW w:w="1575" w:type="dxa"/>
            <w:vAlign w:val="center"/>
          </w:tcPr>
          <w:p w14:paraId="2B654F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r>
      <w:tr w14:paraId="3B15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1DD4CE20">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11</w:t>
            </w:r>
          </w:p>
        </w:tc>
        <w:tc>
          <w:tcPr>
            <w:tcW w:w="2401" w:type="dxa"/>
            <w:vAlign w:val="center"/>
          </w:tcPr>
          <w:p w14:paraId="129983E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连接螺栓JII-3</w:t>
            </w:r>
          </w:p>
        </w:tc>
        <w:tc>
          <w:tcPr>
            <w:tcW w:w="2016" w:type="dxa"/>
            <w:vAlign w:val="center"/>
          </w:tcPr>
          <w:p w14:paraId="5BBF2CF0">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M16*150</w:t>
            </w:r>
          </w:p>
        </w:tc>
        <w:tc>
          <w:tcPr>
            <w:tcW w:w="1273" w:type="dxa"/>
            <w:vAlign w:val="center"/>
          </w:tcPr>
          <w:p w14:paraId="204E26AC">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套</w:t>
            </w:r>
          </w:p>
        </w:tc>
        <w:tc>
          <w:tcPr>
            <w:tcW w:w="1204" w:type="dxa"/>
            <w:vAlign w:val="center"/>
          </w:tcPr>
          <w:p w14:paraId="1892BF0B">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1408</w:t>
            </w:r>
          </w:p>
        </w:tc>
        <w:tc>
          <w:tcPr>
            <w:tcW w:w="1575" w:type="dxa"/>
            <w:vAlign w:val="center"/>
          </w:tcPr>
          <w:p w14:paraId="14F2B2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r>
      <w:tr w14:paraId="1F5B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567D42E5">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12</w:t>
            </w:r>
          </w:p>
        </w:tc>
        <w:tc>
          <w:tcPr>
            <w:tcW w:w="2401" w:type="dxa"/>
            <w:vAlign w:val="center"/>
          </w:tcPr>
          <w:p w14:paraId="48015C08">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横梁垫片JII-7</w:t>
            </w:r>
          </w:p>
        </w:tc>
        <w:tc>
          <w:tcPr>
            <w:tcW w:w="2016" w:type="dxa"/>
            <w:vAlign w:val="center"/>
          </w:tcPr>
          <w:p w14:paraId="51711B07">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76*44*4</w:t>
            </w:r>
          </w:p>
        </w:tc>
        <w:tc>
          <w:tcPr>
            <w:tcW w:w="1273" w:type="dxa"/>
            <w:vAlign w:val="center"/>
          </w:tcPr>
          <w:p w14:paraId="1CE846E4">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套</w:t>
            </w:r>
          </w:p>
        </w:tc>
        <w:tc>
          <w:tcPr>
            <w:tcW w:w="1204" w:type="dxa"/>
            <w:vAlign w:val="center"/>
          </w:tcPr>
          <w:p w14:paraId="3D3F2B59">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2792</w:t>
            </w:r>
          </w:p>
        </w:tc>
        <w:tc>
          <w:tcPr>
            <w:tcW w:w="1575" w:type="dxa"/>
            <w:vAlign w:val="center"/>
          </w:tcPr>
          <w:p w14:paraId="5FEB56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0.85</w:t>
            </w:r>
          </w:p>
        </w:tc>
      </w:tr>
      <w:tr w14:paraId="56DD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4B36D344">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13</w:t>
            </w:r>
          </w:p>
        </w:tc>
        <w:tc>
          <w:tcPr>
            <w:tcW w:w="2401" w:type="dxa"/>
            <w:vAlign w:val="center"/>
          </w:tcPr>
          <w:p w14:paraId="332EBB0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预埋螺栓</w:t>
            </w:r>
          </w:p>
        </w:tc>
        <w:tc>
          <w:tcPr>
            <w:tcW w:w="2016" w:type="dxa"/>
            <w:vAlign w:val="center"/>
          </w:tcPr>
          <w:p w14:paraId="046F7548">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M20-180</w:t>
            </w:r>
          </w:p>
        </w:tc>
        <w:tc>
          <w:tcPr>
            <w:tcW w:w="1273" w:type="dxa"/>
            <w:vAlign w:val="center"/>
          </w:tcPr>
          <w:p w14:paraId="6B60993B">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套</w:t>
            </w:r>
          </w:p>
        </w:tc>
        <w:tc>
          <w:tcPr>
            <w:tcW w:w="1204" w:type="dxa"/>
            <w:vAlign w:val="center"/>
          </w:tcPr>
          <w:p w14:paraId="6C3E3B84">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64</w:t>
            </w:r>
          </w:p>
        </w:tc>
        <w:tc>
          <w:tcPr>
            <w:tcW w:w="1575" w:type="dxa"/>
            <w:vAlign w:val="center"/>
          </w:tcPr>
          <w:p w14:paraId="390A1A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3.5</w:t>
            </w:r>
          </w:p>
        </w:tc>
      </w:tr>
      <w:tr w14:paraId="687B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04627092">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14</w:t>
            </w:r>
          </w:p>
        </w:tc>
        <w:tc>
          <w:tcPr>
            <w:tcW w:w="2401" w:type="dxa"/>
            <w:vAlign w:val="center"/>
          </w:tcPr>
          <w:p w14:paraId="6A38520E">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膨胀螺栓</w:t>
            </w:r>
          </w:p>
        </w:tc>
        <w:tc>
          <w:tcPr>
            <w:tcW w:w="2016" w:type="dxa"/>
            <w:vAlign w:val="center"/>
          </w:tcPr>
          <w:p w14:paraId="60BAFF62">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M8*70</w:t>
            </w:r>
          </w:p>
        </w:tc>
        <w:tc>
          <w:tcPr>
            <w:tcW w:w="1273" w:type="dxa"/>
            <w:vAlign w:val="center"/>
          </w:tcPr>
          <w:p w14:paraId="3D2C3F1B">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套</w:t>
            </w:r>
          </w:p>
        </w:tc>
        <w:tc>
          <w:tcPr>
            <w:tcW w:w="1204" w:type="dxa"/>
            <w:vAlign w:val="center"/>
          </w:tcPr>
          <w:p w14:paraId="5FC9DADF">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78</w:t>
            </w:r>
          </w:p>
        </w:tc>
        <w:tc>
          <w:tcPr>
            <w:tcW w:w="1575" w:type="dxa"/>
            <w:vAlign w:val="center"/>
          </w:tcPr>
          <w:p w14:paraId="2A083B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r>
      <w:tr w14:paraId="2A71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7C51F6E4">
            <w:pPr>
              <w:jc w:val="center"/>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15</w:t>
            </w:r>
          </w:p>
        </w:tc>
        <w:tc>
          <w:tcPr>
            <w:tcW w:w="2401" w:type="dxa"/>
            <w:vAlign w:val="center"/>
          </w:tcPr>
          <w:p w14:paraId="44F6204D">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4"/>
                <w:szCs w:val="24"/>
                <w:u w:val="none"/>
                <w:lang w:val="en-US" w:eastAsia="zh-CN" w:bidi="ar"/>
              </w:rPr>
              <w:t>D-1型端头（含反光膜）</w:t>
            </w:r>
          </w:p>
        </w:tc>
        <w:tc>
          <w:tcPr>
            <w:tcW w:w="2016" w:type="dxa"/>
            <w:vAlign w:val="center"/>
          </w:tcPr>
          <w:p w14:paraId="4CA8AF79">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R160-406</w:t>
            </w:r>
          </w:p>
        </w:tc>
        <w:tc>
          <w:tcPr>
            <w:tcW w:w="1273" w:type="dxa"/>
            <w:vAlign w:val="center"/>
          </w:tcPr>
          <w:p w14:paraId="43AD6D83">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个</w:t>
            </w:r>
          </w:p>
        </w:tc>
        <w:tc>
          <w:tcPr>
            <w:tcW w:w="1204" w:type="dxa"/>
            <w:vAlign w:val="center"/>
          </w:tcPr>
          <w:p w14:paraId="4A13A476">
            <w:pPr>
              <w:keepNext w:val="0"/>
              <w:keepLines w:val="0"/>
              <w:widowControl/>
              <w:suppressLineNumbers w:val="0"/>
              <w:jc w:val="center"/>
              <w:textAlignment w:val="center"/>
              <w:rPr>
                <w:rFonts w:hint="eastAsia" w:ascii="宋体" w:hAnsi="宋体" w:eastAsia="宋体" w:cs="宋体"/>
                <w:sz w:val="28"/>
                <w:szCs w:val="28"/>
                <w:lang w:val="en-US" w:eastAsia="zh-CN"/>
              </w:rPr>
            </w:pPr>
            <w:r>
              <w:rPr>
                <w:rFonts w:hint="eastAsia" w:ascii="宋体" w:hAnsi="宋体" w:eastAsia="宋体" w:cs="宋体"/>
                <w:i w:val="0"/>
                <w:iCs w:val="0"/>
                <w:color w:val="000000"/>
                <w:kern w:val="0"/>
                <w:sz w:val="24"/>
                <w:szCs w:val="24"/>
                <w:u w:val="none"/>
                <w:lang w:val="en-US" w:eastAsia="zh-CN" w:bidi="ar"/>
              </w:rPr>
              <w:t>95</w:t>
            </w:r>
          </w:p>
        </w:tc>
        <w:tc>
          <w:tcPr>
            <w:tcW w:w="1575" w:type="dxa"/>
            <w:vAlign w:val="center"/>
          </w:tcPr>
          <w:p w14:paraId="671E88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88</w:t>
            </w:r>
          </w:p>
        </w:tc>
      </w:tr>
      <w:tr w14:paraId="1EAA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vAlign w:val="center"/>
          </w:tcPr>
          <w:p w14:paraId="7817A04E">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2401" w:type="dxa"/>
            <w:vAlign w:val="center"/>
          </w:tcPr>
          <w:p w14:paraId="21F70F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轮廓标</w:t>
            </w:r>
          </w:p>
        </w:tc>
        <w:tc>
          <w:tcPr>
            <w:tcW w:w="2016" w:type="dxa"/>
            <w:vAlign w:val="center"/>
          </w:tcPr>
          <w:p w14:paraId="64E762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De-Rbw-AT1</w:t>
            </w:r>
          </w:p>
        </w:tc>
        <w:tc>
          <w:tcPr>
            <w:tcW w:w="1273" w:type="dxa"/>
            <w:vAlign w:val="center"/>
          </w:tcPr>
          <w:p w14:paraId="4F43F3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204" w:type="dxa"/>
            <w:vAlign w:val="center"/>
          </w:tcPr>
          <w:p w14:paraId="721ADE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485</w:t>
            </w:r>
          </w:p>
        </w:tc>
        <w:tc>
          <w:tcPr>
            <w:tcW w:w="1575" w:type="dxa"/>
            <w:vAlign w:val="center"/>
          </w:tcPr>
          <w:p w14:paraId="53D866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r>
      <w:bookmarkEnd w:id="2"/>
      <w:bookmarkEnd w:id="3"/>
      <w:bookmarkEnd w:id="4"/>
      <w:bookmarkEnd w:id="5"/>
    </w:tbl>
    <w:p w14:paraId="7DDB8435">
      <w:pPr>
        <w:keepNext w:val="0"/>
        <w:keepLines w:val="0"/>
        <w:pageBreakBefore w:val="0"/>
        <w:kinsoku/>
        <w:wordWrap/>
        <w:overflowPunct/>
        <w:topLinePunct w:val="0"/>
        <w:autoSpaceDE/>
        <w:autoSpaceDN/>
        <w:bidi w:val="0"/>
        <w:adjustRightInd/>
        <w:snapToGrid/>
        <w:spacing w:line="560" w:lineRule="exact"/>
        <w:ind w:firstLine="560" w:firstLineChars="200"/>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1.</w:t>
      </w:r>
      <w:r>
        <w:rPr>
          <w:rFonts w:hint="default" w:ascii="宋体" w:hAnsi="宋体" w:eastAsia="宋体"/>
          <w:b w:val="0"/>
          <w:bCs/>
          <w:sz w:val="28"/>
          <w:szCs w:val="28"/>
          <w:lang w:val="en-US" w:eastAsia="zh-CN"/>
        </w:rPr>
        <w:t>本次招标采购材料含税价税率均为13%，供应商报价时均应以13%税率作为报价，若供应商实际开具税率小于13%，则以中标单价/1.13计算不含税单价</w:t>
      </w:r>
      <w:r>
        <w:rPr>
          <w:rFonts w:hint="eastAsia" w:ascii="宋体" w:hAnsi="宋体" w:eastAsia="宋体"/>
          <w:b w:val="0"/>
          <w:bCs/>
          <w:sz w:val="28"/>
          <w:szCs w:val="28"/>
          <w:lang w:val="en-US" w:eastAsia="zh-CN"/>
        </w:rPr>
        <w:t>（四舍五入保留两位小数）</w:t>
      </w:r>
      <w:r>
        <w:rPr>
          <w:rFonts w:hint="default" w:ascii="宋体" w:hAnsi="宋体" w:eastAsia="宋体"/>
          <w:b w:val="0"/>
          <w:bCs/>
          <w:sz w:val="28"/>
          <w:szCs w:val="28"/>
          <w:lang w:val="en-US" w:eastAsia="zh-CN"/>
        </w:rPr>
        <w:t>，以不含税单价作为合同签订依据，税额以供应商实际开具税额补付。</w:t>
      </w:r>
    </w:p>
    <w:p w14:paraId="1201DF90">
      <w:pPr>
        <w:keepNext w:val="0"/>
        <w:keepLines w:val="0"/>
        <w:pageBreakBefore w:val="0"/>
        <w:kinsoku/>
        <w:wordWrap/>
        <w:overflowPunct/>
        <w:topLinePunct w:val="0"/>
        <w:autoSpaceDE/>
        <w:autoSpaceDN/>
        <w:bidi w:val="0"/>
        <w:adjustRightInd/>
        <w:snapToGrid/>
        <w:spacing w:line="560" w:lineRule="exact"/>
        <w:ind w:firstLine="560" w:firstLineChars="200"/>
        <w:rPr>
          <w:rFonts w:hint="eastAsia" w:ascii="宋体" w:hAnsi="宋体" w:eastAsia="宋体"/>
          <w:b w:val="0"/>
          <w:bCs/>
          <w:sz w:val="28"/>
          <w:szCs w:val="28"/>
          <w:lang w:val="en-US" w:eastAsia="zh-CN"/>
        </w:rPr>
      </w:pPr>
      <w:r>
        <w:rPr>
          <w:rFonts w:hint="eastAsia" w:ascii="宋体" w:hAnsi="宋体" w:eastAsia="宋体"/>
          <w:b w:val="0"/>
          <w:bCs/>
          <w:sz w:val="28"/>
          <w:szCs w:val="28"/>
          <w:lang w:val="en-US" w:eastAsia="zh-CN"/>
        </w:rPr>
        <w:t>2.限价为包含材料出场价、运输至指定地点的运费、13%增值税税金等全部费用之和。</w:t>
      </w:r>
    </w:p>
    <w:p w14:paraId="52949EDD">
      <w:pPr>
        <w:keepNext w:val="0"/>
        <w:keepLines w:val="0"/>
        <w:pageBreakBefore w:val="0"/>
        <w:kinsoku/>
        <w:wordWrap/>
        <w:overflowPunct/>
        <w:topLinePunct w:val="0"/>
        <w:autoSpaceDE/>
        <w:autoSpaceDN/>
        <w:bidi w:val="0"/>
        <w:adjustRightInd/>
        <w:snapToGrid/>
        <w:spacing w:line="560" w:lineRule="exact"/>
        <w:ind w:firstLine="560" w:firstLineChars="200"/>
        <w:rPr>
          <w:rFonts w:hint="default" w:ascii="宋体" w:hAnsi="宋体" w:eastAsia="宋体"/>
          <w:b w:val="0"/>
          <w:bCs/>
          <w:sz w:val="28"/>
          <w:szCs w:val="28"/>
          <w:lang w:val="en-US" w:eastAsia="zh-CN"/>
        </w:rPr>
      </w:pPr>
      <w:r>
        <w:rPr>
          <w:rFonts w:hint="eastAsia" w:ascii="宋体" w:hAnsi="宋体" w:eastAsia="宋体"/>
          <w:b w:val="0"/>
          <w:bCs/>
          <w:sz w:val="28"/>
          <w:szCs w:val="28"/>
          <w:lang w:val="en-US" w:eastAsia="zh-CN"/>
        </w:rPr>
        <w:t>3.响应文件报价函中合价=单价*数量，当单价*数量不等于合价时，以单价为准。</w:t>
      </w:r>
    </w:p>
    <w:p w14:paraId="0BF075C5">
      <w:pPr>
        <w:keepNext w:val="0"/>
        <w:keepLines w:val="0"/>
        <w:pageBreakBefore w:val="0"/>
        <w:kinsoku/>
        <w:wordWrap/>
        <w:overflowPunct/>
        <w:topLinePunct w:val="0"/>
        <w:autoSpaceDE/>
        <w:autoSpaceDN/>
        <w:bidi w:val="0"/>
        <w:adjustRightInd/>
        <w:snapToGrid/>
        <w:spacing w:line="560" w:lineRule="exact"/>
        <w:ind w:firstLine="562" w:firstLineChars="200"/>
        <w:rPr>
          <w:rFonts w:ascii="宋体" w:hAnsi="宋体" w:eastAsia="宋体"/>
          <w:b/>
          <w:sz w:val="28"/>
          <w:szCs w:val="28"/>
        </w:rPr>
      </w:pPr>
      <w:r>
        <w:rPr>
          <w:rFonts w:hint="eastAsia" w:ascii="宋体" w:hAnsi="宋体" w:eastAsia="宋体"/>
          <w:b/>
          <w:sz w:val="28"/>
          <w:szCs w:val="28"/>
        </w:rPr>
        <w:t>三、质量要求</w:t>
      </w:r>
    </w:p>
    <w:p w14:paraId="7E7920CB">
      <w:pPr>
        <w:keepNext w:val="0"/>
        <w:keepLines w:val="0"/>
        <w:pageBreakBefore w:val="0"/>
        <w:kinsoku/>
        <w:wordWrap/>
        <w:overflowPunct/>
        <w:topLinePunct w:val="0"/>
        <w:autoSpaceDE/>
        <w:autoSpaceDN/>
        <w:bidi w:val="0"/>
        <w:adjustRightInd/>
        <w:snapToGrid/>
        <w:spacing w:line="560" w:lineRule="exact"/>
        <w:ind w:firstLine="560"/>
        <w:rPr>
          <w:rFonts w:hint="eastAsia" w:ascii="宋体" w:hAnsi="宋体" w:eastAsia="宋体"/>
          <w:sz w:val="28"/>
          <w:szCs w:val="28"/>
        </w:rPr>
      </w:pPr>
      <w:r>
        <w:rPr>
          <w:rFonts w:hint="eastAsia" w:ascii="宋体" w:hAnsi="宋体" w:eastAsia="宋体"/>
          <w:sz w:val="28"/>
          <w:szCs w:val="28"/>
          <w:lang w:val="en-US" w:eastAsia="zh-CN"/>
        </w:rPr>
        <w:t>报价人</w:t>
      </w:r>
      <w:r>
        <w:rPr>
          <w:rFonts w:hint="eastAsia" w:ascii="宋体" w:hAnsi="宋体" w:eastAsia="宋体"/>
          <w:sz w:val="28"/>
          <w:szCs w:val="28"/>
        </w:rPr>
        <w:t>保证所提供的产品质量满足《波形梁护栏》（GB/T31439.2-20</w:t>
      </w:r>
      <w:r>
        <w:rPr>
          <w:rFonts w:hint="eastAsia" w:ascii="宋体" w:hAnsi="宋体" w:eastAsia="宋体"/>
          <w:sz w:val="28"/>
          <w:szCs w:val="28"/>
          <w:lang w:val="en-US" w:eastAsia="zh-CN"/>
        </w:rPr>
        <w:t>2</w:t>
      </w:r>
      <w:r>
        <w:rPr>
          <w:rFonts w:hint="eastAsia" w:ascii="宋体" w:hAnsi="宋体" w:eastAsia="宋体"/>
          <w:sz w:val="28"/>
          <w:szCs w:val="28"/>
        </w:rPr>
        <w:t>5）、《公路交通工程钢构件防腐技术条件》（GB/T18226-20</w:t>
      </w:r>
      <w:r>
        <w:rPr>
          <w:rFonts w:hint="eastAsia" w:ascii="宋体" w:hAnsi="宋体" w:eastAsia="宋体"/>
          <w:sz w:val="28"/>
          <w:szCs w:val="28"/>
          <w:lang w:val="en-US" w:eastAsia="zh-CN"/>
        </w:rPr>
        <w:t>2</w:t>
      </w:r>
      <w:r>
        <w:rPr>
          <w:rFonts w:hint="eastAsia" w:ascii="宋体" w:hAnsi="宋体" w:eastAsia="宋体"/>
          <w:sz w:val="28"/>
          <w:szCs w:val="28"/>
        </w:rPr>
        <w:t>5）</w:t>
      </w:r>
      <w:r>
        <w:rPr>
          <w:rFonts w:hint="eastAsia" w:ascii="宋体" w:hAnsi="宋体" w:eastAsia="宋体"/>
          <w:sz w:val="28"/>
          <w:szCs w:val="28"/>
          <w:lang w:eastAsia="zh-CN"/>
        </w:rPr>
        <w:t>《</w:t>
      </w:r>
      <w:r>
        <w:rPr>
          <w:rFonts w:hint="eastAsia" w:ascii="宋体" w:hAnsi="宋体" w:eastAsia="宋体"/>
          <w:sz w:val="28"/>
          <w:szCs w:val="28"/>
          <w:lang w:val="en-US" w:eastAsia="zh-CN"/>
        </w:rPr>
        <w:t>道路交通反光膜》（GB/T18833-2012)</w:t>
      </w:r>
      <w:r>
        <w:rPr>
          <w:rFonts w:hint="eastAsia" w:ascii="宋体" w:hAnsi="宋体" w:eastAsia="宋体"/>
          <w:sz w:val="28"/>
          <w:szCs w:val="28"/>
        </w:rPr>
        <w:t>等现行规范要求。</w:t>
      </w:r>
    </w:p>
    <w:p w14:paraId="597893E4">
      <w:pPr>
        <w:keepNext w:val="0"/>
        <w:keepLines w:val="0"/>
        <w:pageBreakBefore w:val="0"/>
        <w:kinsoku/>
        <w:wordWrap/>
        <w:overflowPunct/>
        <w:topLinePunct w:val="0"/>
        <w:autoSpaceDE/>
        <w:autoSpaceDN/>
        <w:bidi w:val="0"/>
        <w:adjustRightInd/>
        <w:snapToGrid/>
        <w:spacing w:line="560" w:lineRule="exact"/>
        <w:ind w:firstLine="560"/>
        <w:rPr>
          <w:rFonts w:hint="eastAsia" w:ascii="宋体" w:hAnsi="宋体" w:eastAsia="宋体"/>
          <w:sz w:val="28"/>
          <w:szCs w:val="28"/>
          <w:lang w:val="en-US" w:eastAsia="zh-CN"/>
        </w:rPr>
      </w:pPr>
      <w:r>
        <w:rPr>
          <w:rFonts w:hint="eastAsia" w:ascii="宋体" w:hAnsi="宋体" w:eastAsia="宋体"/>
          <w:sz w:val="28"/>
          <w:szCs w:val="28"/>
          <w:lang w:val="en-US" w:eastAsia="zh-CN"/>
        </w:rPr>
        <w:t>波形梁、立柱、端头、托架所用钢材为碳素钢Q235,其技术条件满足《碳素结构钢》的规定，连接螺栓、防盗螺母、垫圈、横梁垫片采用Q235钢，拼接螺栓连接副采用8.8级高强螺栓。</w:t>
      </w:r>
      <w:r>
        <w:rPr>
          <w:rFonts w:hint="eastAsia" w:ascii="宋体" w:hAnsi="宋体" w:eastAsia="宋体"/>
          <w:sz w:val="28"/>
          <w:szCs w:val="28"/>
        </w:rPr>
        <w:t>波形梁板、立柱、端头</w:t>
      </w:r>
      <w:r>
        <w:rPr>
          <w:rFonts w:hint="eastAsia" w:ascii="宋体" w:hAnsi="宋体" w:eastAsia="宋体"/>
          <w:sz w:val="28"/>
          <w:szCs w:val="28"/>
          <w:lang w:eastAsia="zh-CN"/>
        </w:rPr>
        <w:t>、</w:t>
      </w:r>
      <w:r>
        <w:rPr>
          <w:rFonts w:hint="eastAsia" w:ascii="宋体" w:hAnsi="宋体" w:eastAsia="宋体"/>
          <w:sz w:val="28"/>
          <w:szCs w:val="28"/>
          <w:lang w:val="en-US" w:eastAsia="zh-CN"/>
        </w:rPr>
        <w:t>连接及紧固件采用热浸镀锌聚酯复合涂层进行表面防腐处理，波形梁板、立柱、端头</w:t>
      </w:r>
      <w:r>
        <w:rPr>
          <w:rFonts w:hint="eastAsia" w:ascii="宋体" w:hAnsi="宋体" w:eastAsia="宋体"/>
          <w:sz w:val="28"/>
          <w:szCs w:val="28"/>
        </w:rPr>
        <w:t>平均镀锌层附着量275g/m2，平均镀锌层厚度39μm，</w:t>
      </w:r>
      <w:r>
        <w:rPr>
          <w:rFonts w:hint="eastAsia" w:ascii="宋体" w:hAnsi="宋体" w:eastAsia="宋体"/>
          <w:sz w:val="28"/>
          <w:szCs w:val="28"/>
          <w:lang w:val="en-US" w:eastAsia="zh-CN"/>
        </w:rPr>
        <w:t>聚酯涂层平均厚度76</w:t>
      </w:r>
      <w:r>
        <w:rPr>
          <w:rFonts w:hint="eastAsia" w:ascii="宋体" w:hAnsi="宋体" w:eastAsia="宋体"/>
          <w:sz w:val="28"/>
          <w:szCs w:val="28"/>
        </w:rPr>
        <w:t>μm；紧固件、连接件平均镀锌层附着量</w:t>
      </w:r>
      <w:r>
        <w:rPr>
          <w:rFonts w:hint="eastAsia" w:ascii="宋体" w:hAnsi="宋体" w:eastAsia="宋体"/>
          <w:sz w:val="28"/>
          <w:szCs w:val="28"/>
          <w:lang w:val="en-US" w:eastAsia="zh-CN"/>
        </w:rPr>
        <w:t>35</w:t>
      </w:r>
      <w:r>
        <w:rPr>
          <w:rFonts w:hint="eastAsia" w:ascii="宋体" w:hAnsi="宋体" w:eastAsia="宋体"/>
          <w:sz w:val="28"/>
          <w:szCs w:val="28"/>
        </w:rPr>
        <w:t>0g/m2 ，平均镀锌层厚度</w:t>
      </w:r>
      <w:r>
        <w:rPr>
          <w:rFonts w:hint="eastAsia" w:ascii="宋体" w:hAnsi="宋体" w:eastAsia="宋体"/>
          <w:sz w:val="28"/>
          <w:szCs w:val="28"/>
          <w:lang w:val="en-US" w:eastAsia="zh-CN"/>
        </w:rPr>
        <w:t>49</w:t>
      </w:r>
      <w:r>
        <w:rPr>
          <w:rFonts w:hint="eastAsia" w:ascii="宋体" w:hAnsi="宋体" w:eastAsia="宋体"/>
          <w:sz w:val="28"/>
          <w:szCs w:val="28"/>
        </w:rPr>
        <w:t>μm，所有螺栓均采用防盗型螺栓</w:t>
      </w:r>
      <w:r>
        <w:rPr>
          <w:rFonts w:hint="eastAsia" w:ascii="宋体" w:hAnsi="宋体" w:eastAsia="宋体"/>
          <w:sz w:val="28"/>
          <w:szCs w:val="28"/>
          <w:lang w:val="en-US" w:eastAsia="zh-CN"/>
        </w:rPr>
        <w:t>,轮廓标的反射器为白色，采用</w:t>
      </w:r>
      <w:r>
        <w:rPr>
          <w:rFonts w:hint="eastAsia" w:ascii="宋体" w:hAnsi="宋体" w:eastAsia="宋体" w:cs="宋体"/>
          <w:sz w:val="28"/>
          <w:szCs w:val="28"/>
          <w:lang w:val="en-US" w:eastAsia="zh-CN"/>
        </w:rPr>
        <w:t>Ⅳ类反光膜</w:t>
      </w:r>
      <w:r>
        <w:rPr>
          <w:rFonts w:hint="eastAsia" w:ascii="宋体" w:hAnsi="宋体" w:eastAsia="宋体"/>
          <w:sz w:val="28"/>
          <w:szCs w:val="28"/>
        </w:rPr>
        <w:t>。</w:t>
      </w:r>
      <w:r>
        <w:rPr>
          <w:rFonts w:hint="eastAsia" w:ascii="宋体" w:hAnsi="宋体" w:eastAsia="宋体"/>
          <w:sz w:val="28"/>
          <w:szCs w:val="28"/>
          <w:lang w:val="en-US" w:eastAsia="zh-CN"/>
        </w:rPr>
        <w:t>所有波形梁板采用湖蓝色，色号1201CBCC,立柱采用乳白色。</w:t>
      </w:r>
    </w:p>
    <w:p w14:paraId="374B9E61">
      <w:pPr>
        <w:keepNext w:val="0"/>
        <w:keepLines w:val="0"/>
        <w:pageBreakBefore w:val="0"/>
        <w:kinsoku/>
        <w:wordWrap/>
        <w:overflowPunct/>
        <w:topLinePunct w:val="0"/>
        <w:autoSpaceDE/>
        <w:autoSpaceDN/>
        <w:bidi w:val="0"/>
        <w:adjustRightInd/>
        <w:snapToGrid/>
        <w:spacing w:line="560" w:lineRule="exact"/>
        <w:ind w:firstLine="560"/>
        <w:rPr>
          <w:rFonts w:hint="eastAsia" w:ascii="宋体" w:hAnsi="宋体" w:eastAsia="宋体"/>
          <w:sz w:val="28"/>
          <w:szCs w:val="28"/>
        </w:rPr>
      </w:pPr>
      <w:r>
        <w:rPr>
          <w:rFonts w:hint="eastAsia" w:ascii="宋体" w:hAnsi="宋体" w:eastAsia="宋体"/>
          <w:sz w:val="28"/>
          <w:szCs w:val="28"/>
        </w:rPr>
        <w:t>相关规范在合同履行期更新的，满足最新要求。验</w:t>
      </w:r>
      <w:bookmarkStart w:id="23" w:name="_GoBack"/>
      <w:bookmarkEnd w:id="23"/>
      <w:r>
        <w:rPr>
          <w:rFonts w:hint="eastAsia" w:ascii="宋体" w:hAnsi="宋体" w:eastAsia="宋体"/>
          <w:sz w:val="28"/>
          <w:szCs w:val="28"/>
        </w:rPr>
        <w:t>收不合格或不符合设计标准的，采购人拒绝收货，</w:t>
      </w:r>
      <w:r>
        <w:rPr>
          <w:rFonts w:hint="eastAsia" w:ascii="宋体" w:hAnsi="宋体" w:eastAsia="宋体"/>
          <w:sz w:val="28"/>
          <w:szCs w:val="28"/>
          <w:lang w:val="en-US" w:eastAsia="zh-CN"/>
        </w:rPr>
        <w:t>报价人</w:t>
      </w:r>
      <w:r>
        <w:rPr>
          <w:rFonts w:hint="eastAsia" w:ascii="宋体" w:hAnsi="宋体" w:eastAsia="宋体"/>
          <w:sz w:val="28"/>
          <w:szCs w:val="28"/>
        </w:rPr>
        <w:t>承担一切损失。因采购人工作疏忽导致不合格产品使用到工程实体中的不免除</w:t>
      </w:r>
      <w:r>
        <w:rPr>
          <w:rFonts w:hint="eastAsia" w:ascii="宋体" w:hAnsi="宋体" w:eastAsia="宋体"/>
          <w:sz w:val="28"/>
          <w:szCs w:val="28"/>
          <w:lang w:val="en-US" w:eastAsia="zh-CN"/>
        </w:rPr>
        <w:t>报价</w:t>
      </w:r>
      <w:r>
        <w:rPr>
          <w:rFonts w:hint="eastAsia" w:ascii="宋体" w:hAnsi="宋体" w:eastAsia="宋体"/>
          <w:sz w:val="28"/>
          <w:szCs w:val="28"/>
        </w:rPr>
        <w:t>人责任，第三方检测或项目交竣工验收时，因产品不合格导致未通过验收的，</w:t>
      </w:r>
      <w:r>
        <w:rPr>
          <w:rFonts w:hint="eastAsia" w:ascii="宋体" w:hAnsi="宋体" w:eastAsia="宋体"/>
          <w:sz w:val="28"/>
          <w:szCs w:val="28"/>
          <w:lang w:val="en-US" w:eastAsia="zh-CN"/>
        </w:rPr>
        <w:t>报价</w:t>
      </w:r>
      <w:r>
        <w:rPr>
          <w:rFonts w:hint="eastAsia" w:ascii="宋体" w:hAnsi="宋体" w:eastAsia="宋体"/>
          <w:sz w:val="28"/>
          <w:szCs w:val="28"/>
        </w:rPr>
        <w:t>人必须承担由此带来的返工、修整等一切费用及其他一切后果。</w:t>
      </w:r>
    </w:p>
    <w:p w14:paraId="6F55A62C">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b/>
          <w:sz w:val="28"/>
          <w:szCs w:val="28"/>
        </w:rPr>
      </w:pPr>
      <w:r>
        <w:rPr>
          <w:rFonts w:hint="eastAsia" w:ascii="宋体" w:hAnsi="宋体" w:eastAsia="宋体"/>
          <w:b/>
          <w:sz w:val="28"/>
          <w:szCs w:val="28"/>
        </w:rPr>
        <w:t>四、结算及付款方式</w:t>
      </w:r>
    </w:p>
    <w:p w14:paraId="43D4E98F">
      <w:pPr>
        <w:keepNext w:val="0"/>
        <w:keepLines w:val="0"/>
        <w:pageBreakBefore w:val="0"/>
        <w:kinsoku/>
        <w:wordWrap/>
        <w:overflowPunct/>
        <w:topLinePunct w:val="0"/>
        <w:autoSpaceDE/>
        <w:autoSpaceDN/>
        <w:bidi w:val="0"/>
        <w:adjustRightInd/>
        <w:snapToGrid/>
        <w:spacing w:line="560" w:lineRule="exact"/>
        <w:ind w:firstLine="560"/>
        <w:rPr>
          <w:rFonts w:hint="eastAsia" w:ascii="宋体" w:hAnsi="宋体" w:eastAsia="宋体"/>
          <w:sz w:val="28"/>
          <w:szCs w:val="28"/>
          <w:lang w:val="en-US" w:eastAsia="zh-CN"/>
        </w:rPr>
      </w:pPr>
      <w:r>
        <w:rPr>
          <w:rFonts w:hint="eastAsia" w:ascii="宋体" w:hAnsi="宋体" w:eastAsia="宋体"/>
          <w:sz w:val="28"/>
          <w:szCs w:val="28"/>
          <w:lang w:val="en-US" w:eastAsia="zh-CN"/>
        </w:rPr>
        <w:t>结算方式：</w:t>
      </w:r>
      <w:r>
        <w:rPr>
          <w:rFonts w:hint="eastAsia" w:ascii="宋体" w:hAnsi="宋体" w:eastAsia="宋体"/>
          <w:sz w:val="28"/>
          <w:szCs w:val="28"/>
        </w:rPr>
        <w:t>上月16日至本月的15日为一个结算周期，当月15日为本月的结算截止日期。</w:t>
      </w:r>
      <w:r>
        <w:rPr>
          <w:rFonts w:ascii="宋体" w:hAnsi="宋体" w:eastAsia="宋体"/>
          <w:sz w:val="28"/>
          <w:szCs w:val="28"/>
        </w:rPr>
        <w:t>结算时根据</w:t>
      </w:r>
      <w:r>
        <w:rPr>
          <w:rFonts w:hint="eastAsia" w:ascii="宋体" w:hAnsi="宋体" w:eastAsia="宋体"/>
          <w:sz w:val="28"/>
          <w:szCs w:val="28"/>
          <w:lang w:val="en-US" w:eastAsia="zh-CN"/>
        </w:rPr>
        <w:t>采购人</w:t>
      </w:r>
      <w:r>
        <w:rPr>
          <w:rFonts w:ascii="宋体" w:hAnsi="宋体" w:eastAsia="宋体"/>
          <w:sz w:val="28"/>
          <w:szCs w:val="28"/>
        </w:rPr>
        <w:t>检验合格及双方共同签认的凭证计算当月实际收货数量，除此之外任何证明、收条、欠条、信函等文件，都不得作为结算、支付依据。</w:t>
      </w:r>
      <w:r>
        <w:rPr>
          <w:rFonts w:hint="eastAsia" w:ascii="宋体" w:hAnsi="宋体" w:eastAsia="宋体"/>
          <w:sz w:val="28"/>
          <w:szCs w:val="28"/>
          <w:lang w:val="en-US" w:eastAsia="zh-CN"/>
        </w:rPr>
        <w:t>按月办理结算，次月付款。</w:t>
      </w:r>
    </w:p>
    <w:p w14:paraId="46F26A09">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lang w:val="en-US" w:eastAsia="zh-CN"/>
        </w:rPr>
        <w:t>付款方式：银行转账。</w:t>
      </w:r>
    </w:p>
    <w:p w14:paraId="561F55A4">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b/>
          <w:sz w:val="28"/>
          <w:szCs w:val="28"/>
        </w:rPr>
      </w:pPr>
      <w:r>
        <w:rPr>
          <w:rFonts w:hint="eastAsia" w:ascii="宋体" w:hAnsi="宋体" w:eastAsia="宋体"/>
          <w:b/>
          <w:sz w:val="28"/>
          <w:szCs w:val="28"/>
        </w:rPr>
        <w:t>五、供应商资格条件</w:t>
      </w:r>
    </w:p>
    <w:p w14:paraId="0B2553AA">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sz w:val="28"/>
          <w:szCs w:val="28"/>
        </w:rPr>
      </w:pPr>
      <w:r>
        <w:rPr>
          <w:rFonts w:hint="eastAsia" w:ascii="宋体" w:hAnsi="宋体" w:eastAsia="宋体"/>
          <w:sz w:val="28"/>
          <w:szCs w:val="28"/>
        </w:rPr>
        <w:t>供应商必须是已在中国境内依法登记注册的供应商，并且所持有的由工商行政管理部门所核发的有效的营业执照上载明的营业期限时间应当不少于本次采购的基本义务履行所需期限。必须具有独立承担民事责任的能力，具有良好的商业信誉，具有本项目的供应能力。</w:t>
      </w:r>
    </w:p>
    <w:p w14:paraId="3207677E">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b/>
          <w:sz w:val="28"/>
          <w:szCs w:val="28"/>
        </w:rPr>
      </w:pPr>
      <w:r>
        <w:rPr>
          <w:rFonts w:hint="eastAsia" w:ascii="宋体" w:hAnsi="宋体" w:eastAsia="宋体"/>
          <w:b/>
          <w:sz w:val="28"/>
          <w:szCs w:val="28"/>
        </w:rPr>
        <w:t>六、响应文件递交</w:t>
      </w:r>
    </w:p>
    <w:p w14:paraId="611A123B">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sz w:val="28"/>
          <w:szCs w:val="28"/>
        </w:rPr>
      </w:pPr>
      <w:r>
        <w:rPr>
          <w:rFonts w:hint="eastAsia" w:ascii="宋体" w:hAnsi="宋体" w:eastAsia="宋体"/>
          <w:sz w:val="28"/>
          <w:szCs w:val="28"/>
        </w:rPr>
        <w:t>响应文件递交份数：</w:t>
      </w:r>
      <w:r>
        <w:rPr>
          <w:rFonts w:hint="eastAsia" w:ascii="宋体" w:hAnsi="宋体" w:eastAsia="宋体"/>
          <w:sz w:val="28"/>
          <w:szCs w:val="28"/>
          <w:lang w:val="en-US" w:eastAsia="zh-CN"/>
        </w:rPr>
        <w:t>1</w:t>
      </w:r>
      <w:r>
        <w:rPr>
          <w:rFonts w:hint="eastAsia" w:ascii="宋体" w:hAnsi="宋体" w:eastAsia="宋体"/>
          <w:sz w:val="28"/>
          <w:szCs w:val="28"/>
        </w:rPr>
        <w:t>份</w:t>
      </w:r>
    </w:p>
    <w:p w14:paraId="403A49E2">
      <w:pPr>
        <w:keepNext w:val="0"/>
        <w:keepLines w:val="0"/>
        <w:pageBreakBefore w:val="0"/>
        <w:kinsoku/>
        <w:wordWrap/>
        <w:overflowPunct/>
        <w:topLinePunct w:val="0"/>
        <w:autoSpaceDE/>
        <w:autoSpaceDN/>
        <w:bidi w:val="0"/>
        <w:adjustRightInd/>
        <w:snapToGrid/>
        <w:spacing w:line="560" w:lineRule="exact"/>
        <w:ind w:firstLine="560"/>
        <w:rPr>
          <w:rFonts w:hint="eastAsia" w:ascii="宋体" w:hAnsi="宋体" w:eastAsia="宋体"/>
          <w:sz w:val="28"/>
          <w:szCs w:val="28"/>
          <w:u w:val="single"/>
          <w:lang w:val="en-US" w:eastAsia="zh-CN"/>
        </w:rPr>
      </w:pPr>
      <w:r>
        <w:rPr>
          <w:rFonts w:hint="eastAsia" w:ascii="宋体" w:hAnsi="宋体" w:eastAsia="宋体"/>
          <w:sz w:val="28"/>
          <w:szCs w:val="28"/>
        </w:rPr>
        <w:t>递交地点：</w:t>
      </w:r>
      <w:r>
        <w:rPr>
          <w:rFonts w:hint="eastAsia" w:ascii="宋体" w:hAnsi="宋体" w:eastAsia="宋体"/>
          <w:sz w:val="28"/>
          <w:szCs w:val="28"/>
          <w:u w:val="single"/>
          <w:lang w:val="en-US" w:eastAsia="zh-CN"/>
        </w:rPr>
        <w:t>贵州省贵阳市白云区金融西路169号7楼设备物资部</w:t>
      </w:r>
    </w:p>
    <w:p w14:paraId="55D3713D">
      <w:pPr>
        <w:keepNext w:val="0"/>
        <w:keepLines w:val="0"/>
        <w:pageBreakBefore w:val="0"/>
        <w:kinsoku/>
        <w:wordWrap/>
        <w:overflowPunct/>
        <w:topLinePunct w:val="0"/>
        <w:autoSpaceDE/>
        <w:autoSpaceDN/>
        <w:bidi w:val="0"/>
        <w:adjustRightInd/>
        <w:snapToGrid/>
        <w:spacing w:line="560" w:lineRule="exact"/>
        <w:ind w:firstLine="560"/>
        <w:rPr>
          <w:rFonts w:hint="eastAsia" w:ascii="宋体" w:hAnsi="宋体" w:eastAsia="宋体"/>
          <w:sz w:val="28"/>
          <w:szCs w:val="28"/>
          <w:u w:val="single"/>
          <w:lang w:val="en-US" w:eastAsia="zh-CN"/>
        </w:rPr>
      </w:pPr>
      <w:r>
        <w:rPr>
          <w:rFonts w:hint="eastAsia" w:ascii="宋体" w:hAnsi="宋体" w:eastAsia="宋体"/>
          <w:sz w:val="28"/>
          <w:szCs w:val="28"/>
          <w:u w:val="none"/>
          <w:lang w:val="en-US" w:eastAsia="zh-CN"/>
        </w:rPr>
        <w:t>邮寄地址：</w:t>
      </w:r>
      <w:r>
        <w:rPr>
          <w:rFonts w:hint="eastAsia" w:ascii="宋体" w:hAnsi="宋体" w:eastAsia="宋体"/>
          <w:sz w:val="28"/>
          <w:szCs w:val="28"/>
          <w:u w:val="single"/>
          <w:lang w:val="en-US" w:eastAsia="zh-CN"/>
        </w:rPr>
        <w:t>贵州省贵阳市白云区金融西路169号7楼设备物资部</w:t>
      </w:r>
    </w:p>
    <w:p w14:paraId="085659CA">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u w:val="none"/>
          <w:lang w:val="en-US" w:eastAsia="zh-CN"/>
        </w:rPr>
      </w:pPr>
      <w:r>
        <w:rPr>
          <w:rFonts w:hint="eastAsia" w:ascii="宋体" w:hAnsi="宋体" w:eastAsia="宋体"/>
          <w:sz w:val="28"/>
          <w:szCs w:val="28"/>
          <w:u w:val="none"/>
          <w:lang w:val="en-US" w:eastAsia="zh-CN"/>
        </w:rPr>
        <w:t>收件人：</w:t>
      </w:r>
      <w:r>
        <w:rPr>
          <w:rFonts w:hint="eastAsia" w:ascii="宋体" w:hAnsi="宋体" w:eastAsia="宋体"/>
          <w:sz w:val="28"/>
          <w:szCs w:val="28"/>
          <w:u w:val="single"/>
          <w:lang w:val="en-US" w:eastAsia="zh-CN"/>
        </w:rPr>
        <w:t>王越13132252232</w:t>
      </w:r>
    </w:p>
    <w:p w14:paraId="173144E3">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u w:val="single"/>
          <w:lang w:val="en-US" w:eastAsia="zh-CN"/>
        </w:rPr>
      </w:pPr>
      <w:r>
        <w:rPr>
          <w:rFonts w:hint="eastAsia" w:ascii="宋体" w:hAnsi="宋体" w:eastAsia="宋体"/>
          <w:sz w:val="28"/>
          <w:szCs w:val="28"/>
        </w:rPr>
        <w:t>截止日期：</w:t>
      </w:r>
      <w:bookmarkStart w:id="6" w:name="OLE_LINK1"/>
      <w:r>
        <w:rPr>
          <w:rFonts w:hint="eastAsia" w:ascii="宋体" w:hAnsi="宋体" w:eastAsia="宋体"/>
          <w:sz w:val="28"/>
          <w:szCs w:val="28"/>
          <w:u w:val="single"/>
          <w:lang w:val="en-US" w:eastAsia="zh-CN"/>
        </w:rPr>
        <w:t>2026</w:t>
      </w:r>
      <w:r>
        <w:rPr>
          <w:rFonts w:hint="eastAsia" w:ascii="宋体" w:hAnsi="宋体" w:eastAsia="宋体"/>
          <w:sz w:val="28"/>
          <w:szCs w:val="28"/>
          <w:u w:val="single"/>
        </w:rPr>
        <w:t>年</w:t>
      </w:r>
      <w:r>
        <w:rPr>
          <w:rFonts w:hint="eastAsia" w:ascii="宋体" w:hAnsi="宋体" w:eastAsia="宋体"/>
          <w:sz w:val="28"/>
          <w:szCs w:val="28"/>
          <w:u w:val="single"/>
          <w:lang w:val="en-US" w:eastAsia="zh-CN"/>
        </w:rPr>
        <w:t>9</w:t>
      </w:r>
      <w:r>
        <w:rPr>
          <w:rFonts w:hint="eastAsia" w:ascii="宋体" w:hAnsi="宋体" w:eastAsia="宋体"/>
          <w:sz w:val="28"/>
          <w:szCs w:val="28"/>
          <w:u w:val="single"/>
        </w:rPr>
        <w:t>月</w:t>
      </w:r>
      <w:r>
        <w:rPr>
          <w:rFonts w:hint="eastAsia" w:ascii="宋体" w:hAnsi="宋体" w:eastAsia="宋体"/>
          <w:sz w:val="28"/>
          <w:szCs w:val="28"/>
          <w:u w:val="single"/>
          <w:lang w:val="en-US" w:eastAsia="zh-CN"/>
        </w:rPr>
        <w:t>7</w:t>
      </w:r>
      <w:r>
        <w:rPr>
          <w:rFonts w:hint="eastAsia" w:ascii="宋体" w:hAnsi="宋体" w:eastAsia="宋体"/>
          <w:sz w:val="28"/>
          <w:szCs w:val="28"/>
          <w:u w:val="single"/>
        </w:rPr>
        <w:t>日</w:t>
      </w:r>
      <w:r>
        <w:rPr>
          <w:rFonts w:hint="eastAsia" w:ascii="宋体" w:hAnsi="宋体" w:eastAsia="宋体"/>
          <w:sz w:val="28"/>
          <w:szCs w:val="28"/>
          <w:u w:val="single"/>
          <w:lang w:val="en-US" w:eastAsia="zh-CN"/>
        </w:rPr>
        <w:t>10</w:t>
      </w:r>
      <w:r>
        <w:rPr>
          <w:rFonts w:hint="eastAsia" w:ascii="宋体" w:hAnsi="宋体" w:eastAsia="宋体"/>
          <w:sz w:val="28"/>
          <w:szCs w:val="28"/>
          <w:u w:val="single"/>
        </w:rPr>
        <w:t>时整</w:t>
      </w:r>
      <w:bookmarkEnd w:id="6"/>
      <w:r>
        <w:rPr>
          <w:rFonts w:hint="eastAsia" w:ascii="宋体" w:hAnsi="宋体" w:eastAsia="宋体"/>
          <w:sz w:val="28"/>
          <w:szCs w:val="28"/>
          <w:u w:val="single"/>
          <w:lang w:eastAsia="zh-CN"/>
        </w:rPr>
        <w:t>（</w:t>
      </w:r>
      <w:r>
        <w:rPr>
          <w:rFonts w:hint="eastAsia" w:ascii="宋体" w:hAnsi="宋体" w:eastAsia="宋体"/>
          <w:sz w:val="28"/>
          <w:szCs w:val="28"/>
          <w:u w:val="single"/>
          <w:lang w:val="en-US" w:eastAsia="zh-CN"/>
        </w:rPr>
        <w:t>以实际收件时间为准，供应商应充分考虑邮寄时间）</w:t>
      </w:r>
    </w:p>
    <w:p w14:paraId="582C6D83">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b/>
          <w:sz w:val="28"/>
          <w:szCs w:val="28"/>
        </w:rPr>
      </w:pPr>
      <w:r>
        <w:rPr>
          <w:rFonts w:hint="eastAsia" w:ascii="宋体" w:hAnsi="宋体" w:eastAsia="宋体"/>
          <w:b/>
          <w:sz w:val="28"/>
          <w:szCs w:val="28"/>
        </w:rPr>
        <w:t>七、交货信息</w:t>
      </w:r>
    </w:p>
    <w:p w14:paraId="3B722B82">
      <w:pPr>
        <w:keepNext w:val="0"/>
        <w:keepLines w:val="0"/>
        <w:pageBreakBefore w:val="0"/>
        <w:kinsoku/>
        <w:wordWrap/>
        <w:overflowPunct/>
        <w:topLinePunct w:val="0"/>
        <w:autoSpaceDE/>
        <w:autoSpaceDN/>
        <w:bidi w:val="0"/>
        <w:adjustRightInd/>
        <w:snapToGrid/>
        <w:spacing w:line="560" w:lineRule="exact"/>
        <w:ind w:firstLine="560"/>
        <w:jc w:val="left"/>
        <w:rPr>
          <w:rFonts w:hint="default" w:ascii="宋体" w:hAnsi="宋体" w:eastAsia="宋体"/>
          <w:sz w:val="28"/>
          <w:szCs w:val="28"/>
          <w:u w:val="single"/>
          <w:lang w:val="en-US" w:eastAsia="zh-CN"/>
        </w:rPr>
      </w:pPr>
      <w:r>
        <w:rPr>
          <w:rFonts w:hint="eastAsia" w:ascii="宋体" w:hAnsi="宋体" w:eastAsia="宋体"/>
          <w:sz w:val="28"/>
          <w:szCs w:val="28"/>
        </w:rPr>
        <w:t>交货地点：</w:t>
      </w:r>
      <w:r>
        <w:rPr>
          <w:rFonts w:hint="eastAsia" w:ascii="宋体" w:hAnsi="宋体" w:eastAsia="宋体"/>
          <w:sz w:val="28"/>
          <w:szCs w:val="28"/>
          <w:u w:val="single"/>
        </w:rPr>
        <w:t>贵阳市</w:t>
      </w:r>
      <w:r>
        <w:rPr>
          <w:rFonts w:hint="eastAsia" w:ascii="宋体" w:hAnsi="宋体" w:eastAsia="宋体"/>
          <w:sz w:val="28"/>
          <w:szCs w:val="28"/>
          <w:u w:val="single"/>
          <w:lang w:val="en-US" w:eastAsia="zh-CN"/>
        </w:rPr>
        <w:t>清镇市卫城镇。</w:t>
      </w:r>
    </w:p>
    <w:p w14:paraId="4C453391">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rPr>
        <w:t>交货期限：</w:t>
      </w:r>
      <w:r>
        <w:rPr>
          <w:rFonts w:hint="eastAsia" w:ascii="宋体" w:hAnsi="宋体" w:eastAsia="宋体"/>
          <w:sz w:val="28"/>
          <w:szCs w:val="28"/>
          <w:u w:val="single"/>
          <w:lang w:val="en-US" w:eastAsia="zh-CN"/>
        </w:rPr>
        <w:t>2026年9月-2026年10月</w:t>
      </w:r>
    </w:p>
    <w:p w14:paraId="15D81034">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rPr>
        <w:t>收货人：</w:t>
      </w:r>
      <w:r>
        <w:rPr>
          <w:rFonts w:hint="eastAsia" w:ascii="宋体" w:hAnsi="宋体" w:eastAsia="宋体"/>
          <w:sz w:val="28"/>
          <w:szCs w:val="28"/>
          <w:u w:val="single"/>
          <w:lang w:val="en-US" w:eastAsia="zh-CN"/>
        </w:rPr>
        <w:t>王越</w:t>
      </w:r>
    </w:p>
    <w:p w14:paraId="1CF25C28">
      <w:pPr>
        <w:keepNext w:val="0"/>
        <w:keepLines w:val="0"/>
        <w:pageBreakBefore w:val="0"/>
        <w:kinsoku/>
        <w:wordWrap/>
        <w:overflowPunct/>
        <w:topLinePunct w:val="0"/>
        <w:autoSpaceDE/>
        <w:autoSpaceDN/>
        <w:bidi w:val="0"/>
        <w:adjustRightInd/>
        <w:snapToGrid/>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rPr>
        <w:t>联系电话：</w:t>
      </w:r>
      <w:r>
        <w:rPr>
          <w:rFonts w:hint="eastAsia" w:ascii="宋体" w:hAnsi="宋体" w:eastAsia="宋体"/>
          <w:sz w:val="28"/>
          <w:szCs w:val="28"/>
          <w:u w:val="single"/>
          <w:lang w:val="en-US" w:eastAsia="zh-CN"/>
        </w:rPr>
        <w:t>13132252232</w:t>
      </w:r>
    </w:p>
    <w:p w14:paraId="18C62607">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b/>
          <w:sz w:val="28"/>
          <w:szCs w:val="28"/>
        </w:rPr>
      </w:pPr>
      <w:r>
        <w:rPr>
          <w:rFonts w:hint="eastAsia" w:ascii="宋体" w:hAnsi="宋体" w:eastAsia="宋体"/>
          <w:b/>
          <w:sz w:val="28"/>
          <w:szCs w:val="28"/>
        </w:rPr>
        <w:t>八、比选及公示</w:t>
      </w:r>
    </w:p>
    <w:p w14:paraId="04AD9691">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sz w:val="28"/>
          <w:szCs w:val="28"/>
        </w:rPr>
      </w:pPr>
      <w:r>
        <w:rPr>
          <w:rFonts w:hint="eastAsia" w:ascii="宋体" w:hAnsi="宋体" w:eastAsia="宋体"/>
          <w:sz w:val="28"/>
          <w:szCs w:val="28"/>
        </w:rPr>
        <w:t>比选时间：</w:t>
      </w:r>
      <w:r>
        <w:rPr>
          <w:rFonts w:hint="eastAsia" w:ascii="宋体" w:hAnsi="宋体" w:eastAsia="宋体"/>
          <w:sz w:val="28"/>
          <w:szCs w:val="28"/>
          <w:u w:val="single"/>
          <w:lang w:val="en-US" w:eastAsia="zh-CN"/>
        </w:rPr>
        <w:t>2026</w:t>
      </w:r>
      <w:r>
        <w:rPr>
          <w:rFonts w:hint="eastAsia" w:ascii="宋体" w:hAnsi="宋体" w:eastAsia="宋体"/>
          <w:sz w:val="28"/>
          <w:szCs w:val="28"/>
          <w:u w:val="single"/>
        </w:rPr>
        <w:t>年</w:t>
      </w:r>
      <w:r>
        <w:rPr>
          <w:rFonts w:hint="eastAsia" w:ascii="宋体" w:hAnsi="宋体" w:eastAsia="宋体"/>
          <w:sz w:val="28"/>
          <w:szCs w:val="28"/>
          <w:u w:val="single"/>
          <w:lang w:val="en-US" w:eastAsia="zh-CN"/>
        </w:rPr>
        <w:t>9</w:t>
      </w:r>
      <w:r>
        <w:rPr>
          <w:rFonts w:hint="eastAsia" w:ascii="宋体" w:hAnsi="宋体" w:eastAsia="宋体"/>
          <w:sz w:val="28"/>
          <w:szCs w:val="28"/>
          <w:u w:val="single"/>
        </w:rPr>
        <w:t>月</w:t>
      </w:r>
      <w:r>
        <w:rPr>
          <w:rFonts w:hint="eastAsia" w:ascii="宋体" w:hAnsi="宋体" w:eastAsia="宋体"/>
          <w:sz w:val="28"/>
          <w:szCs w:val="28"/>
          <w:u w:val="single"/>
          <w:lang w:val="en-US" w:eastAsia="zh-CN"/>
        </w:rPr>
        <w:t>7</w:t>
      </w:r>
      <w:r>
        <w:rPr>
          <w:rFonts w:hint="eastAsia" w:ascii="宋体" w:hAnsi="宋体" w:eastAsia="宋体"/>
          <w:sz w:val="28"/>
          <w:szCs w:val="28"/>
          <w:u w:val="single"/>
        </w:rPr>
        <w:t>日</w:t>
      </w:r>
      <w:r>
        <w:rPr>
          <w:rFonts w:hint="eastAsia" w:ascii="宋体" w:hAnsi="宋体" w:eastAsia="宋体"/>
          <w:sz w:val="28"/>
          <w:szCs w:val="28"/>
          <w:u w:val="single"/>
          <w:lang w:val="en-US" w:eastAsia="zh-CN"/>
        </w:rPr>
        <w:t>10</w:t>
      </w:r>
      <w:r>
        <w:rPr>
          <w:rFonts w:hint="eastAsia" w:ascii="宋体" w:hAnsi="宋体" w:eastAsia="宋体"/>
          <w:sz w:val="28"/>
          <w:szCs w:val="28"/>
          <w:u w:val="single"/>
        </w:rPr>
        <w:t>时整</w:t>
      </w:r>
    </w:p>
    <w:p w14:paraId="1275D8C0">
      <w:pPr>
        <w:keepNext w:val="0"/>
        <w:keepLines w:val="0"/>
        <w:pageBreakBefore w:val="0"/>
        <w:kinsoku/>
        <w:wordWrap/>
        <w:overflowPunct/>
        <w:topLinePunct w:val="0"/>
        <w:autoSpaceDE/>
        <w:autoSpaceDN/>
        <w:bidi w:val="0"/>
        <w:adjustRightInd/>
        <w:snapToGrid/>
        <w:spacing w:line="560" w:lineRule="exact"/>
        <w:ind w:firstLine="560"/>
        <w:rPr>
          <w:rFonts w:ascii="宋体" w:hAnsi="宋体" w:eastAsia="宋体"/>
          <w:sz w:val="28"/>
          <w:szCs w:val="28"/>
        </w:rPr>
      </w:pPr>
      <w:r>
        <w:rPr>
          <w:rFonts w:hint="eastAsia" w:ascii="宋体" w:hAnsi="宋体" w:eastAsia="宋体"/>
          <w:sz w:val="28"/>
          <w:szCs w:val="28"/>
        </w:rPr>
        <w:t>比选原则：</w:t>
      </w:r>
      <w:r>
        <w:rPr>
          <w:rFonts w:hint="eastAsia" w:ascii="宋体" w:hAnsi="宋体" w:eastAsia="宋体"/>
          <w:sz w:val="28"/>
          <w:szCs w:val="28"/>
          <w:u w:val="single"/>
        </w:rPr>
        <w:t>根据价格、质量、售后服务符合性最低价评价法</w:t>
      </w:r>
    </w:p>
    <w:p w14:paraId="1854AF32">
      <w:pPr>
        <w:keepNext w:val="0"/>
        <w:keepLines w:val="0"/>
        <w:pageBreakBefore w:val="0"/>
        <w:kinsoku/>
        <w:wordWrap/>
        <w:overflowPunct/>
        <w:topLinePunct w:val="0"/>
        <w:autoSpaceDE/>
        <w:autoSpaceDN/>
        <w:bidi w:val="0"/>
        <w:adjustRightInd/>
        <w:snapToGrid/>
        <w:spacing w:line="560" w:lineRule="exact"/>
        <w:ind w:firstLine="560"/>
        <w:rPr>
          <w:rFonts w:hint="eastAsia" w:ascii="宋体" w:hAnsi="宋体" w:eastAsia="宋体"/>
          <w:sz w:val="28"/>
          <w:szCs w:val="28"/>
        </w:rPr>
      </w:pPr>
      <w:r>
        <w:rPr>
          <w:rFonts w:hint="eastAsia" w:ascii="宋体" w:hAnsi="宋体" w:eastAsia="宋体"/>
          <w:sz w:val="28"/>
          <w:szCs w:val="28"/>
        </w:rPr>
        <w:t>公示时间：</w:t>
      </w:r>
      <w:r>
        <w:rPr>
          <w:rFonts w:hint="eastAsia" w:ascii="宋体" w:hAnsi="宋体" w:eastAsia="宋体"/>
          <w:sz w:val="28"/>
          <w:szCs w:val="28"/>
          <w:u w:val="single"/>
          <w:lang w:val="en-US" w:eastAsia="zh-CN"/>
        </w:rPr>
        <w:t>2026</w:t>
      </w:r>
      <w:r>
        <w:rPr>
          <w:rFonts w:hint="eastAsia" w:ascii="宋体" w:hAnsi="宋体" w:eastAsia="宋体"/>
          <w:sz w:val="28"/>
          <w:szCs w:val="28"/>
          <w:u w:val="single"/>
        </w:rPr>
        <w:t>年</w:t>
      </w:r>
      <w:r>
        <w:rPr>
          <w:rFonts w:hint="eastAsia" w:ascii="宋体" w:hAnsi="宋体" w:eastAsia="宋体"/>
          <w:sz w:val="28"/>
          <w:szCs w:val="28"/>
          <w:u w:val="single"/>
          <w:lang w:val="en-US" w:eastAsia="zh-CN"/>
        </w:rPr>
        <w:t>9</w:t>
      </w:r>
      <w:r>
        <w:rPr>
          <w:rFonts w:hint="eastAsia" w:ascii="宋体" w:hAnsi="宋体" w:eastAsia="宋体"/>
          <w:sz w:val="28"/>
          <w:szCs w:val="28"/>
          <w:u w:val="single"/>
        </w:rPr>
        <w:t>月</w:t>
      </w:r>
      <w:r>
        <w:rPr>
          <w:rFonts w:hint="eastAsia" w:ascii="宋体" w:hAnsi="宋体" w:eastAsia="宋体"/>
          <w:sz w:val="28"/>
          <w:szCs w:val="28"/>
          <w:u w:val="single"/>
          <w:lang w:val="en-US" w:eastAsia="zh-CN"/>
        </w:rPr>
        <w:t>8</w:t>
      </w:r>
      <w:r>
        <w:rPr>
          <w:rFonts w:hint="eastAsia" w:ascii="宋体" w:hAnsi="宋体" w:eastAsia="宋体"/>
          <w:sz w:val="28"/>
          <w:szCs w:val="28"/>
          <w:u w:val="single"/>
        </w:rPr>
        <w:t>日-</w:t>
      </w:r>
      <w:r>
        <w:rPr>
          <w:rFonts w:ascii="宋体" w:hAnsi="宋体" w:eastAsia="宋体"/>
          <w:sz w:val="28"/>
          <w:szCs w:val="28"/>
          <w:u w:val="single"/>
        </w:rPr>
        <w:t xml:space="preserve"> </w:t>
      </w:r>
      <w:r>
        <w:rPr>
          <w:rFonts w:hint="eastAsia" w:ascii="宋体" w:hAnsi="宋体" w:eastAsia="宋体"/>
          <w:sz w:val="28"/>
          <w:szCs w:val="28"/>
          <w:u w:val="single"/>
          <w:lang w:val="en-US" w:eastAsia="zh-CN"/>
        </w:rPr>
        <w:t>2026</w:t>
      </w:r>
      <w:r>
        <w:rPr>
          <w:rFonts w:hint="eastAsia" w:ascii="宋体" w:hAnsi="宋体" w:eastAsia="宋体"/>
          <w:sz w:val="28"/>
          <w:szCs w:val="28"/>
          <w:u w:val="single"/>
        </w:rPr>
        <w:t>年</w:t>
      </w:r>
      <w:r>
        <w:rPr>
          <w:rFonts w:hint="eastAsia" w:ascii="宋体" w:hAnsi="宋体" w:eastAsia="宋体"/>
          <w:sz w:val="28"/>
          <w:szCs w:val="28"/>
          <w:u w:val="single"/>
          <w:lang w:val="en-US" w:eastAsia="zh-CN"/>
        </w:rPr>
        <w:t>9</w:t>
      </w:r>
      <w:r>
        <w:rPr>
          <w:rFonts w:hint="eastAsia" w:ascii="宋体" w:hAnsi="宋体" w:eastAsia="宋体"/>
          <w:sz w:val="28"/>
          <w:szCs w:val="28"/>
          <w:u w:val="single"/>
        </w:rPr>
        <w:t>月</w:t>
      </w:r>
      <w:r>
        <w:rPr>
          <w:rFonts w:hint="eastAsia" w:ascii="宋体" w:hAnsi="宋体" w:eastAsia="宋体"/>
          <w:sz w:val="28"/>
          <w:szCs w:val="28"/>
          <w:u w:val="single"/>
          <w:lang w:val="en-US" w:eastAsia="zh-CN"/>
        </w:rPr>
        <w:t>10</w:t>
      </w:r>
      <w:r>
        <w:rPr>
          <w:rFonts w:hint="eastAsia" w:ascii="宋体" w:hAnsi="宋体" w:eastAsia="宋体"/>
          <w:sz w:val="28"/>
          <w:szCs w:val="28"/>
          <w:u w:val="single"/>
        </w:rPr>
        <w:t>日</w:t>
      </w:r>
    </w:p>
    <w:p w14:paraId="1472F053">
      <w:pPr>
        <w:keepNext w:val="0"/>
        <w:keepLines w:val="0"/>
        <w:pageBreakBefore w:val="0"/>
        <w:kinsoku/>
        <w:wordWrap/>
        <w:overflowPunct/>
        <w:topLinePunct w:val="0"/>
        <w:autoSpaceDE/>
        <w:autoSpaceDN/>
        <w:bidi w:val="0"/>
        <w:adjustRightInd/>
        <w:snapToGrid/>
        <w:spacing w:line="560" w:lineRule="exact"/>
        <w:ind w:firstLine="560"/>
        <w:jc w:val="right"/>
        <w:rPr>
          <w:rFonts w:hint="eastAsia" w:ascii="宋体" w:hAnsi="宋体" w:eastAsia="宋体"/>
          <w:sz w:val="28"/>
          <w:szCs w:val="28"/>
        </w:rPr>
      </w:pPr>
    </w:p>
    <w:p w14:paraId="077B600E">
      <w:pPr>
        <w:keepNext w:val="0"/>
        <w:keepLines w:val="0"/>
        <w:pageBreakBefore w:val="0"/>
        <w:kinsoku/>
        <w:wordWrap/>
        <w:overflowPunct/>
        <w:topLinePunct w:val="0"/>
        <w:autoSpaceDE/>
        <w:autoSpaceDN/>
        <w:bidi w:val="0"/>
        <w:adjustRightInd/>
        <w:snapToGrid/>
        <w:spacing w:line="560" w:lineRule="exact"/>
        <w:ind w:firstLine="560"/>
        <w:jc w:val="right"/>
        <w:rPr>
          <w:rFonts w:ascii="宋体" w:hAnsi="宋体" w:eastAsia="宋体"/>
          <w:sz w:val="28"/>
          <w:szCs w:val="28"/>
        </w:rPr>
      </w:pPr>
      <w:r>
        <w:rPr>
          <w:rFonts w:hint="eastAsia" w:ascii="宋体" w:hAnsi="宋体" w:eastAsia="宋体"/>
          <w:sz w:val="28"/>
          <w:szCs w:val="28"/>
        </w:rPr>
        <w:t>贵州省公路建设养护集团有限公司贵阳分公司</w:t>
      </w:r>
    </w:p>
    <w:p w14:paraId="3607B351">
      <w:pPr>
        <w:keepNext w:val="0"/>
        <w:keepLines w:val="0"/>
        <w:pageBreakBefore w:val="0"/>
        <w:kinsoku/>
        <w:wordWrap/>
        <w:overflowPunct/>
        <w:topLinePunct w:val="0"/>
        <w:autoSpaceDE/>
        <w:autoSpaceDN/>
        <w:bidi w:val="0"/>
        <w:adjustRightInd/>
        <w:snapToGrid/>
        <w:spacing w:line="560" w:lineRule="exact"/>
        <w:ind w:firstLine="560"/>
        <w:jc w:val="right"/>
        <w:rPr>
          <w:rFonts w:ascii="宋体" w:hAnsi="宋体" w:eastAsia="宋体"/>
          <w:sz w:val="28"/>
          <w:szCs w:val="28"/>
        </w:rPr>
      </w:pPr>
      <w:r>
        <w:rPr>
          <w:rFonts w:ascii="宋体" w:hAnsi="宋体" w:eastAsia="宋体"/>
          <w:sz w:val="28"/>
          <w:szCs w:val="28"/>
        </w:rPr>
        <w:t xml:space="preserve"> </w:t>
      </w:r>
      <w:r>
        <w:rPr>
          <w:rFonts w:hint="eastAsia" w:ascii="宋体" w:hAnsi="宋体" w:eastAsia="宋体"/>
          <w:sz w:val="28"/>
          <w:szCs w:val="28"/>
          <w:lang w:val="en-US" w:eastAsia="zh-CN"/>
        </w:rPr>
        <w:t>2026</w:t>
      </w:r>
      <w:r>
        <w:rPr>
          <w:rFonts w:hint="eastAsia" w:ascii="宋体" w:hAnsi="宋体" w:eastAsia="宋体"/>
          <w:sz w:val="28"/>
          <w:szCs w:val="28"/>
        </w:rPr>
        <w:t>年</w:t>
      </w:r>
      <w:r>
        <w:rPr>
          <w:rFonts w:hint="eastAsia" w:ascii="宋体" w:hAnsi="宋体" w:eastAsia="宋体"/>
          <w:sz w:val="28"/>
          <w:szCs w:val="28"/>
          <w:lang w:val="en-US" w:eastAsia="zh-CN"/>
        </w:rPr>
        <w:t>8</w:t>
      </w:r>
      <w:r>
        <w:rPr>
          <w:rFonts w:hint="eastAsia" w:ascii="宋体" w:hAnsi="宋体" w:eastAsia="宋体"/>
          <w:sz w:val="28"/>
          <w:szCs w:val="28"/>
        </w:rPr>
        <w:t>月</w:t>
      </w:r>
      <w:r>
        <w:rPr>
          <w:rFonts w:hint="eastAsia" w:ascii="宋体" w:hAnsi="宋体" w:eastAsia="宋体"/>
          <w:sz w:val="28"/>
          <w:szCs w:val="28"/>
          <w:lang w:val="en-US" w:eastAsia="zh-CN"/>
        </w:rPr>
        <w:t>31</w:t>
      </w:r>
      <w:r>
        <w:rPr>
          <w:rFonts w:hint="eastAsia" w:ascii="宋体" w:hAnsi="宋体" w:eastAsia="宋体"/>
          <w:sz w:val="28"/>
          <w:szCs w:val="28"/>
        </w:rPr>
        <w:t>日</w:t>
      </w:r>
    </w:p>
    <w:p w14:paraId="6076EC96">
      <w:pPr>
        <w:widowControl/>
        <w:jc w:val="left"/>
        <w:rPr>
          <w:rFonts w:ascii="宋体" w:hAnsi="宋体" w:eastAsia="宋体"/>
          <w:sz w:val="28"/>
          <w:szCs w:val="28"/>
        </w:rPr>
      </w:pPr>
      <w:r>
        <w:rPr>
          <w:rFonts w:ascii="宋体" w:hAnsi="宋体" w:eastAsia="宋体"/>
          <w:sz w:val="28"/>
          <w:szCs w:val="28"/>
        </w:rPr>
        <w:br w:type="page"/>
      </w:r>
    </w:p>
    <w:p w14:paraId="4D5F1F3E">
      <w:pPr>
        <w:pStyle w:val="2"/>
        <w:spacing w:line="276" w:lineRule="auto"/>
        <w:rPr>
          <w:rFonts w:cs="方正细等线简体"/>
          <w:b/>
          <w:sz w:val="40"/>
          <w:szCs w:val="36"/>
          <w:lang w:val="en-US"/>
        </w:rPr>
      </w:pPr>
      <w:r>
        <w:rPr>
          <w:rFonts w:hint="eastAsia" w:cs="方正细等线简体"/>
          <w:b/>
          <w:sz w:val="40"/>
          <w:szCs w:val="36"/>
        </w:rPr>
        <w:t>举报渠道告知函</w:t>
      </w:r>
    </w:p>
    <w:p w14:paraId="553E64D0">
      <w:pPr>
        <w:spacing w:before="312" w:beforeLines="100" w:line="276" w:lineRule="auto"/>
        <w:ind w:firstLine="560" w:firstLineChars="200"/>
        <w:rPr>
          <w:rFonts w:ascii="宋体" w:hAnsi="宋体" w:eastAsia="宋体" w:cs="方正细等线简体"/>
          <w:sz w:val="28"/>
          <w:szCs w:val="28"/>
        </w:rPr>
      </w:pPr>
      <w:r>
        <w:rPr>
          <w:rFonts w:hint="eastAsia" w:ascii="宋体" w:hAnsi="宋体" w:eastAsia="宋体" w:cs="方正细等线简体"/>
          <w:sz w:val="28"/>
          <w:szCs w:val="28"/>
        </w:rPr>
        <w:t>为维护公平、公正的商业环境，保护双方共同利益，敬请各单位在与各单位或部门业务交往工作中，将我方人员明示或暗示要求宴请、接待，或索取礼金、礼品、礼券、或其他利益，或故意刁难、显失公平现象，向贵州省公路建设养护集团有限公司贵阳分公司纪检部门进行投诉。</w:t>
      </w:r>
    </w:p>
    <w:p w14:paraId="55AE70DA">
      <w:pPr>
        <w:spacing w:line="276" w:lineRule="auto"/>
        <w:ind w:firstLine="540" w:firstLineChars="200"/>
        <w:rPr>
          <w:rFonts w:ascii="宋体" w:hAnsi="宋体" w:eastAsia="宋体" w:cs="方正细等线简体"/>
          <w:spacing w:val="-5"/>
          <w:sz w:val="28"/>
          <w:szCs w:val="28"/>
        </w:rPr>
      </w:pPr>
      <w:r>
        <w:rPr>
          <w:rFonts w:hint="eastAsia" w:ascii="宋体" w:hAnsi="宋体" w:eastAsia="宋体" w:cs="方正细等线简体"/>
          <w:spacing w:val="-5"/>
          <w:sz w:val="28"/>
          <w:szCs w:val="28"/>
        </w:rPr>
        <w:t>通信地址：</w:t>
      </w:r>
      <w:r>
        <w:rPr>
          <w:rFonts w:hint="eastAsia" w:ascii="宋体" w:hAnsi="宋体" w:eastAsia="宋体"/>
          <w:sz w:val="28"/>
          <w:szCs w:val="28"/>
          <w:u w:val="single"/>
          <w:lang w:val="en-US" w:eastAsia="zh-CN"/>
        </w:rPr>
        <w:t>贵州省贵阳市白云区金融西路169号7楼</w:t>
      </w:r>
    </w:p>
    <w:p w14:paraId="202C4D9D">
      <w:pPr>
        <w:spacing w:line="276" w:lineRule="auto"/>
        <w:ind w:firstLine="540" w:firstLineChars="200"/>
        <w:rPr>
          <w:rFonts w:ascii="宋体" w:hAnsi="宋体" w:eastAsia="宋体"/>
          <w:sz w:val="28"/>
          <w:szCs w:val="28"/>
          <w:u w:val="single"/>
        </w:rPr>
      </w:pPr>
      <w:r>
        <w:rPr>
          <w:rFonts w:hint="eastAsia" w:ascii="宋体" w:hAnsi="宋体" w:eastAsia="宋体" w:cs="方正细等线简体"/>
          <w:spacing w:val="-5"/>
          <w:sz w:val="28"/>
          <w:szCs w:val="28"/>
        </w:rPr>
        <w:t>邮政编码：</w:t>
      </w:r>
      <w:r>
        <w:rPr>
          <w:rFonts w:hint="eastAsia" w:ascii="宋体" w:hAnsi="宋体" w:eastAsia="宋体" w:cs="方正细等线简体"/>
          <w:spacing w:val="-5"/>
          <w:sz w:val="28"/>
          <w:szCs w:val="28"/>
          <w:u w:val="single"/>
        </w:rPr>
        <w:t>5500</w:t>
      </w:r>
      <w:r>
        <w:rPr>
          <w:rFonts w:ascii="宋体" w:hAnsi="宋体" w:eastAsia="宋体" w:cs="方正细等线简体"/>
          <w:spacing w:val="-5"/>
          <w:sz w:val="28"/>
          <w:szCs w:val="28"/>
          <w:u w:val="single"/>
        </w:rPr>
        <w:t>81</w:t>
      </w:r>
    </w:p>
    <w:p w14:paraId="5EAA4185">
      <w:pPr>
        <w:spacing w:before="2" w:line="276" w:lineRule="auto"/>
        <w:ind w:firstLine="560" w:firstLineChars="200"/>
        <w:rPr>
          <w:rFonts w:ascii="宋体" w:hAnsi="宋体" w:eastAsia="宋体" w:cs="方正细等线简体"/>
          <w:sz w:val="28"/>
          <w:szCs w:val="28"/>
        </w:rPr>
      </w:pPr>
      <w:r>
        <w:rPr>
          <w:rFonts w:hint="eastAsia" w:ascii="宋体" w:hAnsi="宋体" w:eastAsia="宋体" w:cs="方正细等线简体"/>
          <w:sz w:val="28"/>
          <w:szCs w:val="28"/>
        </w:rPr>
        <w:t>联系电话：</w:t>
      </w:r>
      <w:bookmarkStart w:id="7" w:name="OLE_LINK27"/>
      <w:r>
        <w:rPr>
          <w:rFonts w:ascii="宋体" w:hAnsi="宋体" w:eastAsia="宋体" w:cs="方正细等线简体"/>
          <w:sz w:val="28"/>
          <w:szCs w:val="28"/>
          <w:u w:val="single"/>
        </w:rPr>
        <w:t>0851-84738495</w:t>
      </w:r>
      <w:bookmarkEnd w:id="7"/>
    </w:p>
    <w:p w14:paraId="44A08214">
      <w:pPr>
        <w:pStyle w:val="3"/>
        <w:spacing w:before="5" w:line="276" w:lineRule="auto"/>
        <w:ind w:firstLine="560" w:firstLineChars="200"/>
        <w:rPr>
          <w:rFonts w:cs="方正细等线简体"/>
        </w:rPr>
      </w:pPr>
      <w:r>
        <w:rPr>
          <w:rFonts w:hint="eastAsia" w:cs="方正细等线简体"/>
        </w:rPr>
        <w:t>我们承诺：对所举报信息及时调查处理，对举报来源严格保守秘密。对举报单位或个人因举报可能遭受的利益损害才去特别措施予以保护。</w:t>
      </w:r>
    </w:p>
    <w:p w14:paraId="5CAB0F48">
      <w:pPr>
        <w:pStyle w:val="3"/>
        <w:spacing w:before="5" w:line="276" w:lineRule="auto"/>
        <w:rPr>
          <w:rFonts w:cs="方正细等线简体"/>
        </w:rPr>
      </w:pPr>
    </w:p>
    <w:p w14:paraId="29762B14">
      <w:pPr>
        <w:pStyle w:val="3"/>
        <w:spacing w:line="276" w:lineRule="auto"/>
        <w:rPr>
          <w:rFonts w:cs="方正细等线简体"/>
          <w:b/>
        </w:rPr>
      </w:pPr>
    </w:p>
    <w:p w14:paraId="355F63A6">
      <w:pPr>
        <w:pStyle w:val="3"/>
        <w:spacing w:line="276" w:lineRule="auto"/>
        <w:rPr>
          <w:rFonts w:cs="方正细等线简体"/>
          <w:b/>
        </w:rPr>
      </w:pPr>
    </w:p>
    <w:p w14:paraId="277EB8CA">
      <w:pPr>
        <w:widowControl/>
        <w:spacing w:line="276" w:lineRule="auto"/>
        <w:ind w:left="320" w:leftChars="19" w:hanging="280" w:hangingChars="100"/>
        <w:jc w:val="right"/>
        <w:rPr>
          <w:rFonts w:ascii="宋体" w:hAnsi="宋体" w:eastAsia="宋体" w:cs="方正细等线简体"/>
          <w:bCs/>
          <w:sz w:val="28"/>
          <w:szCs w:val="28"/>
        </w:rPr>
      </w:pPr>
      <w:r>
        <w:rPr>
          <w:rFonts w:hint="eastAsia" w:ascii="宋体" w:hAnsi="宋体" w:eastAsia="宋体" w:cs="方正细等线简体"/>
          <w:sz w:val="28"/>
          <w:szCs w:val="28"/>
        </w:rPr>
        <w:t xml:space="preserve">  </w:t>
      </w:r>
      <w:r>
        <w:rPr>
          <w:rFonts w:hint="eastAsia" w:ascii="宋体" w:hAnsi="宋体" w:eastAsia="宋体" w:cs="方正细等线简体"/>
          <w:bCs/>
          <w:sz w:val="28"/>
          <w:szCs w:val="28"/>
        </w:rPr>
        <w:t xml:space="preserve"> 贵州省公路建设养护集团有限公司贵阳分公司</w:t>
      </w:r>
    </w:p>
    <w:p w14:paraId="34BF24C6">
      <w:pPr>
        <w:widowControl/>
        <w:spacing w:line="276" w:lineRule="auto"/>
        <w:ind w:left="320" w:leftChars="19" w:hanging="280" w:hangingChars="100"/>
        <w:jc w:val="right"/>
        <w:rPr>
          <w:rFonts w:ascii="宋体" w:hAnsi="宋体" w:eastAsia="宋体" w:cs="方正细等线简体"/>
          <w:sz w:val="28"/>
          <w:szCs w:val="28"/>
        </w:rPr>
      </w:pPr>
      <w:r>
        <w:rPr>
          <w:rFonts w:hint="eastAsia" w:ascii="宋体" w:hAnsi="宋体" w:eastAsia="宋体" w:cs="方正细等线简体"/>
          <w:sz w:val="28"/>
          <w:szCs w:val="28"/>
        </w:rPr>
        <w:t xml:space="preserve">                                             </w:t>
      </w:r>
      <w:r>
        <w:rPr>
          <w:rFonts w:ascii="宋体" w:hAnsi="宋体" w:eastAsia="宋体" w:cs="方正细等线简体"/>
          <w:sz w:val="28"/>
          <w:szCs w:val="28"/>
        </w:rPr>
        <w:t xml:space="preserve"> </w:t>
      </w:r>
      <w:r>
        <w:rPr>
          <w:rFonts w:hint="eastAsia" w:ascii="宋体" w:hAnsi="宋体" w:eastAsia="宋体" w:cs="方正细等线简体"/>
          <w:sz w:val="28"/>
          <w:szCs w:val="28"/>
          <w:lang w:val="en-US" w:eastAsia="zh-CN"/>
        </w:rPr>
        <w:t>2026</w:t>
      </w:r>
      <w:r>
        <w:rPr>
          <w:rFonts w:ascii="宋体" w:hAnsi="宋体" w:eastAsia="宋体" w:cs="方正细等线简体"/>
          <w:sz w:val="28"/>
          <w:szCs w:val="28"/>
        </w:rPr>
        <w:t>年</w:t>
      </w:r>
      <w:r>
        <w:rPr>
          <w:rFonts w:hint="eastAsia" w:ascii="宋体" w:hAnsi="宋体" w:eastAsia="宋体" w:cs="方正细等线简体"/>
          <w:sz w:val="28"/>
          <w:szCs w:val="28"/>
          <w:lang w:val="en-US" w:eastAsia="zh-CN"/>
        </w:rPr>
        <w:t>7</w:t>
      </w:r>
      <w:r>
        <w:rPr>
          <w:rFonts w:ascii="宋体" w:hAnsi="宋体" w:eastAsia="宋体" w:cs="方正细等线简体"/>
          <w:sz w:val="28"/>
          <w:szCs w:val="28"/>
        </w:rPr>
        <w:t>月</w:t>
      </w:r>
      <w:r>
        <w:rPr>
          <w:rFonts w:hint="eastAsia" w:ascii="宋体" w:hAnsi="宋体" w:eastAsia="宋体" w:cs="方正细等线简体"/>
          <w:sz w:val="28"/>
          <w:szCs w:val="28"/>
          <w:lang w:val="en-US" w:eastAsia="zh-CN"/>
        </w:rPr>
        <w:t>31</w:t>
      </w:r>
      <w:r>
        <w:rPr>
          <w:rFonts w:ascii="宋体" w:hAnsi="宋体" w:eastAsia="宋体" w:cs="方正细等线简体"/>
          <w:sz w:val="28"/>
          <w:szCs w:val="28"/>
        </w:rPr>
        <w:t>日</w:t>
      </w:r>
    </w:p>
    <w:p w14:paraId="23F28E02">
      <w:pPr>
        <w:spacing w:line="276" w:lineRule="auto"/>
        <w:ind w:firstLine="560"/>
        <w:jc w:val="center"/>
        <w:rPr>
          <w:rFonts w:ascii="宋体" w:hAnsi="宋体" w:eastAsia="宋体"/>
          <w:sz w:val="28"/>
          <w:szCs w:val="28"/>
        </w:rPr>
      </w:pPr>
    </w:p>
    <w:p w14:paraId="2B3EA08B">
      <w:pPr>
        <w:widowControl/>
        <w:jc w:val="left"/>
        <w:rPr>
          <w:rFonts w:ascii="宋体" w:hAnsi="宋体" w:eastAsia="宋体"/>
          <w:sz w:val="28"/>
          <w:szCs w:val="28"/>
        </w:rPr>
      </w:pPr>
      <w:r>
        <w:rPr>
          <w:rFonts w:ascii="宋体" w:hAnsi="宋体" w:eastAsia="宋体"/>
          <w:sz w:val="28"/>
          <w:szCs w:val="28"/>
        </w:rPr>
        <w:br w:type="page"/>
      </w:r>
    </w:p>
    <w:p w14:paraId="1CA1C8B8">
      <w:pPr>
        <w:spacing w:line="276" w:lineRule="auto"/>
        <w:ind w:firstLine="560"/>
        <w:jc w:val="center"/>
        <w:rPr>
          <w:rFonts w:ascii="宋体" w:hAnsi="宋体" w:eastAsia="宋体"/>
          <w:sz w:val="36"/>
          <w:szCs w:val="36"/>
        </w:rPr>
      </w:pPr>
      <w:r>
        <w:rPr>
          <w:rFonts w:hint="eastAsia" w:ascii="宋体" w:hAnsi="宋体" w:eastAsia="宋体"/>
          <w:sz w:val="36"/>
          <w:szCs w:val="36"/>
        </w:rPr>
        <w:t>贵州省公路建设养护集团有限公司贵阳分公司</w:t>
      </w:r>
    </w:p>
    <w:p w14:paraId="17BE069A">
      <w:pPr>
        <w:spacing w:line="276" w:lineRule="auto"/>
        <w:ind w:firstLine="560"/>
        <w:jc w:val="center"/>
        <w:rPr>
          <w:rFonts w:hint="default" w:ascii="宋体" w:hAnsi="宋体" w:eastAsia="宋体"/>
          <w:sz w:val="36"/>
          <w:szCs w:val="36"/>
          <w:lang w:val="en-US" w:eastAsia="zh-CN"/>
        </w:rPr>
      </w:pPr>
      <w:r>
        <w:rPr>
          <w:rFonts w:hint="eastAsia" w:ascii="宋体" w:hAnsi="宋体" w:eastAsia="宋体"/>
          <w:sz w:val="36"/>
          <w:szCs w:val="36"/>
          <w:lang w:val="en-US" w:eastAsia="zh-CN"/>
        </w:rPr>
        <w:t>材料</w:t>
      </w:r>
      <w:r>
        <w:rPr>
          <w:rFonts w:hint="eastAsia" w:ascii="宋体" w:hAnsi="宋体" w:eastAsia="宋体"/>
          <w:sz w:val="36"/>
          <w:szCs w:val="36"/>
        </w:rPr>
        <w:t>询价采购响应文件</w:t>
      </w:r>
    </w:p>
    <w:p w14:paraId="3BB77616">
      <w:pPr>
        <w:spacing w:line="276" w:lineRule="auto"/>
        <w:ind w:firstLine="560"/>
        <w:jc w:val="center"/>
        <w:rPr>
          <w:rFonts w:hint="eastAsia" w:ascii="宋体" w:hAnsi="宋体" w:eastAsia="宋体"/>
          <w:sz w:val="36"/>
          <w:szCs w:val="36"/>
        </w:rPr>
      </w:pPr>
      <w:r>
        <w:rPr>
          <w:rFonts w:hint="eastAsia" w:ascii="宋体" w:hAnsi="宋体" w:eastAsia="宋体"/>
          <w:sz w:val="36"/>
          <w:szCs w:val="36"/>
          <w:lang w:val="en-US" w:eastAsia="zh-CN"/>
        </w:rPr>
        <w:t>一、</w:t>
      </w:r>
      <w:r>
        <w:rPr>
          <w:rFonts w:hint="eastAsia" w:ascii="宋体" w:hAnsi="宋体" w:eastAsia="宋体"/>
          <w:sz w:val="36"/>
          <w:szCs w:val="36"/>
        </w:rPr>
        <w:t>报</w:t>
      </w:r>
      <w:r>
        <w:rPr>
          <w:rFonts w:hint="eastAsia" w:ascii="宋体" w:hAnsi="宋体" w:eastAsia="宋体"/>
          <w:sz w:val="36"/>
          <w:szCs w:val="36"/>
          <w:lang w:val="en-US"/>
        </w:rPr>
        <w:t xml:space="preserve"> </w:t>
      </w:r>
      <w:r>
        <w:rPr>
          <w:rFonts w:hint="eastAsia" w:ascii="宋体" w:hAnsi="宋体" w:eastAsia="宋体"/>
          <w:sz w:val="36"/>
          <w:szCs w:val="36"/>
        </w:rPr>
        <w:t>价</w:t>
      </w:r>
      <w:r>
        <w:rPr>
          <w:rFonts w:hint="eastAsia" w:ascii="宋体" w:hAnsi="宋体" w:eastAsia="宋体"/>
          <w:sz w:val="36"/>
          <w:szCs w:val="36"/>
          <w:lang w:val="en-US"/>
        </w:rPr>
        <w:t xml:space="preserve"> </w:t>
      </w:r>
      <w:r>
        <w:rPr>
          <w:rFonts w:hint="eastAsia" w:ascii="宋体" w:hAnsi="宋体" w:eastAsia="宋体"/>
          <w:sz w:val="36"/>
          <w:szCs w:val="36"/>
        </w:rPr>
        <w:t>函</w:t>
      </w:r>
    </w:p>
    <w:p w14:paraId="700FF412">
      <w:pPr>
        <w:keepNext w:val="0"/>
        <w:keepLines w:val="0"/>
        <w:pageBreakBefore w:val="0"/>
        <w:widowControl w:val="0"/>
        <w:kinsoku/>
        <w:wordWrap/>
        <w:overflowPunct/>
        <w:topLinePunct w:val="0"/>
        <w:autoSpaceDE/>
        <w:autoSpaceDN/>
        <w:bidi w:val="0"/>
        <w:adjustRightInd/>
        <w:snapToGrid/>
        <w:spacing w:before="156" w:beforeLines="50" w:line="560" w:lineRule="exact"/>
        <w:textAlignment w:val="auto"/>
        <w:rPr>
          <w:rFonts w:ascii="宋体" w:hAnsi="宋体" w:eastAsia="宋体"/>
          <w:sz w:val="24"/>
          <w:szCs w:val="24"/>
          <w:u w:val="single"/>
        </w:rPr>
      </w:pPr>
      <w:bookmarkStart w:id="8" w:name="OLE_LINK6"/>
      <w:r>
        <w:rPr>
          <w:rFonts w:hint="eastAsia" w:ascii="宋体" w:hAnsi="宋体" w:eastAsia="宋体"/>
          <w:sz w:val="24"/>
          <w:szCs w:val="24"/>
        </w:rPr>
        <w:t>致</w:t>
      </w:r>
      <w:r>
        <w:rPr>
          <w:rFonts w:hint="eastAsia" w:ascii="宋体" w:hAnsi="宋体" w:eastAsia="宋体"/>
          <w:sz w:val="24"/>
          <w:szCs w:val="24"/>
          <w:u w:val="single"/>
        </w:rPr>
        <w:t>贵州省公路建设养护集团有限公司贵阳分公司：</w:t>
      </w:r>
    </w:p>
    <w:p w14:paraId="2F13443C">
      <w:pPr>
        <w:keepNext w:val="0"/>
        <w:keepLines w:val="0"/>
        <w:pageBreakBefore w:val="0"/>
        <w:widowControl w:val="0"/>
        <w:kinsoku/>
        <w:wordWrap/>
        <w:overflowPunct/>
        <w:topLinePunct w:val="0"/>
        <w:autoSpaceDE/>
        <w:autoSpaceDN/>
        <w:bidi w:val="0"/>
        <w:adjustRightInd/>
        <w:snapToGrid/>
        <w:spacing w:after="312" w:afterLines="100" w:line="560" w:lineRule="exact"/>
        <w:ind w:firstLine="573"/>
        <w:textAlignment w:val="auto"/>
        <w:rPr>
          <w:rFonts w:ascii="宋体" w:hAnsi="宋体" w:eastAsia="宋体"/>
          <w:sz w:val="24"/>
          <w:szCs w:val="24"/>
        </w:rPr>
      </w:pPr>
      <w:r>
        <w:rPr>
          <w:rFonts w:hint="eastAsia" w:ascii="宋体" w:hAnsi="宋体" w:eastAsia="宋体"/>
          <w:sz w:val="24"/>
          <w:szCs w:val="24"/>
        </w:rPr>
        <w:t>贵单位所提供的关于贵阳公路管理局普通国省干线公路3+3年长周期养护综合总承包试点工程</w:t>
      </w:r>
      <w:r>
        <w:rPr>
          <w:rFonts w:hint="eastAsia" w:ascii="宋体" w:hAnsi="宋体" w:eastAsia="宋体"/>
          <w:sz w:val="24"/>
          <w:szCs w:val="24"/>
          <w:u w:val="single"/>
          <w:lang w:val="en-US" w:eastAsia="zh-CN"/>
        </w:rPr>
        <w:t>波形护栏材料</w:t>
      </w:r>
      <w:r>
        <w:rPr>
          <w:rFonts w:hint="eastAsia" w:ascii="宋体" w:hAnsi="宋体" w:eastAsia="宋体"/>
          <w:sz w:val="24"/>
          <w:szCs w:val="24"/>
        </w:rPr>
        <w:t>询价采购的询价</w:t>
      </w:r>
      <w:r>
        <w:rPr>
          <w:rFonts w:hint="eastAsia" w:ascii="宋体" w:hAnsi="宋体" w:eastAsia="宋体"/>
          <w:sz w:val="24"/>
          <w:szCs w:val="24"/>
          <w:lang w:val="en-US" w:eastAsia="zh-CN"/>
        </w:rPr>
        <w:t>采购文件</w:t>
      </w:r>
      <w:r>
        <w:rPr>
          <w:rFonts w:hint="eastAsia" w:ascii="宋体" w:hAnsi="宋体" w:eastAsia="宋体"/>
          <w:sz w:val="24"/>
          <w:szCs w:val="24"/>
        </w:rPr>
        <w:t>收悉，我单位认真阅知、理解并全面接受询价</w:t>
      </w:r>
      <w:r>
        <w:rPr>
          <w:rFonts w:hint="eastAsia" w:ascii="宋体" w:hAnsi="宋体" w:eastAsia="宋体"/>
          <w:sz w:val="24"/>
          <w:szCs w:val="24"/>
          <w:lang w:val="en-US" w:eastAsia="zh-CN"/>
        </w:rPr>
        <w:t>采购文件</w:t>
      </w:r>
      <w:r>
        <w:rPr>
          <w:rFonts w:hint="eastAsia" w:ascii="宋体" w:hAnsi="宋体" w:eastAsia="宋体"/>
          <w:sz w:val="24"/>
          <w:szCs w:val="24"/>
        </w:rPr>
        <w:t>的各项要求，报价如下：</w:t>
      </w:r>
    </w:p>
    <w:bookmarkEnd w:id="8"/>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75"/>
        <w:gridCol w:w="2086"/>
        <w:gridCol w:w="586"/>
        <w:gridCol w:w="832"/>
        <w:gridCol w:w="1341"/>
        <w:gridCol w:w="1888"/>
      </w:tblGrid>
      <w:tr w14:paraId="711A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vAlign w:val="center"/>
          </w:tcPr>
          <w:p w14:paraId="112D88A4">
            <w:pPr>
              <w:spacing w:line="276" w:lineRule="auto"/>
              <w:jc w:val="center"/>
              <w:rPr>
                <w:rFonts w:ascii="宋体" w:hAnsi="宋体" w:eastAsia="宋体"/>
                <w:sz w:val="21"/>
                <w:szCs w:val="21"/>
              </w:rPr>
            </w:pPr>
            <w:bookmarkStart w:id="9" w:name="OLE_LINK4" w:colFirst="0" w:colLast="6"/>
            <w:r>
              <w:rPr>
                <w:rFonts w:hint="eastAsia" w:ascii="宋体" w:hAnsi="宋体" w:eastAsia="宋体"/>
                <w:sz w:val="21"/>
                <w:szCs w:val="21"/>
              </w:rPr>
              <w:t>序号</w:t>
            </w:r>
          </w:p>
        </w:tc>
        <w:tc>
          <w:tcPr>
            <w:tcW w:w="1775" w:type="dxa"/>
            <w:vAlign w:val="center"/>
          </w:tcPr>
          <w:p w14:paraId="1ADFC310">
            <w:pPr>
              <w:spacing w:line="276" w:lineRule="auto"/>
              <w:jc w:val="center"/>
              <w:rPr>
                <w:rFonts w:ascii="宋体" w:hAnsi="宋体" w:eastAsia="宋体"/>
                <w:sz w:val="21"/>
                <w:szCs w:val="21"/>
              </w:rPr>
            </w:pPr>
            <w:r>
              <w:rPr>
                <w:rFonts w:hint="eastAsia" w:ascii="宋体" w:hAnsi="宋体" w:eastAsia="宋体"/>
                <w:sz w:val="21"/>
                <w:szCs w:val="21"/>
              </w:rPr>
              <w:t>材料名称</w:t>
            </w:r>
          </w:p>
        </w:tc>
        <w:tc>
          <w:tcPr>
            <w:tcW w:w="2086" w:type="dxa"/>
            <w:vAlign w:val="center"/>
          </w:tcPr>
          <w:p w14:paraId="154AFB3B">
            <w:pPr>
              <w:spacing w:line="276" w:lineRule="auto"/>
              <w:jc w:val="center"/>
              <w:rPr>
                <w:rFonts w:ascii="宋体" w:hAnsi="宋体" w:eastAsia="宋体"/>
                <w:sz w:val="21"/>
                <w:szCs w:val="21"/>
              </w:rPr>
            </w:pPr>
            <w:r>
              <w:rPr>
                <w:rFonts w:hint="eastAsia" w:ascii="宋体" w:hAnsi="宋体" w:eastAsia="宋体"/>
                <w:sz w:val="21"/>
                <w:szCs w:val="21"/>
              </w:rPr>
              <w:t>规格</w:t>
            </w:r>
          </w:p>
        </w:tc>
        <w:tc>
          <w:tcPr>
            <w:tcW w:w="586" w:type="dxa"/>
            <w:vAlign w:val="center"/>
          </w:tcPr>
          <w:p w14:paraId="7894C5AC">
            <w:pPr>
              <w:spacing w:line="276" w:lineRule="auto"/>
              <w:jc w:val="center"/>
              <w:rPr>
                <w:rFonts w:ascii="宋体" w:hAnsi="宋体" w:eastAsia="宋体"/>
                <w:sz w:val="21"/>
                <w:szCs w:val="21"/>
              </w:rPr>
            </w:pPr>
            <w:r>
              <w:rPr>
                <w:rFonts w:hint="eastAsia" w:ascii="宋体" w:hAnsi="宋体" w:eastAsia="宋体"/>
                <w:sz w:val="21"/>
                <w:szCs w:val="21"/>
              </w:rPr>
              <w:t>单位</w:t>
            </w:r>
          </w:p>
        </w:tc>
        <w:tc>
          <w:tcPr>
            <w:tcW w:w="832" w:type="dxa"/>
            <w:vAlign w:val="center"/>
          </w:tcPr>
          <w:p w14:paraId="7E703D02">
            <w:pPr>
              <w:spacing w:line="276" w:lineRule="auto"/>
              <w:jc w:val="center"/>
              <w:rPr>
                <w:rFonts w:ascii="宋体" w:hAnsi="宋体" w:eastAsia="宋体"/>
                <w:sz w:val="21"/>
                <w:szCs w:val="21"/>
              </w:rPr>
            </w:pPr>
            <w:r>
              <w:rPr>
                <w:rFonts w:hint="eastAsia" w:ascii="宋体" w:hAnsi="宋体" w:eastAsia="宋体"/>
                <w:sz w:val="21"/>
                <w:szCs w:val="21"/>
              </w:rPr>
              <w:t>数量</w:t>
            </w:r>
          </w:p>
        </w:tc>
        <w:tc>
          <w:tcPr>
            <w:tcW w:w="1341" w:type="dxa"/>
            <w:vAlign w:val="center"/>
          </w:tcPr>
          <w:p w14:paraId="32E17ABA">
            <w:pPr>
              <w:spacing w:line="276" w:lineRule="auto"/>
              <w:jc w:val="center"/>
              <w:rPr>
                <w:rFonts w:ascii="宋体" w:hAnsi="宋体" w:eastAsia="宋体"/>
                <w:sz w:val="21"/>
                <w:szCs w:val="21"/>
              </w:rPr>
            </w:pPr>
            <w:r>
              <w:rPr>
                <w:rFonts w:hint="eastAsia" w:ascii="宋体" w:hAnsi="宋体" w:eastAsia="宋体"/>
                <w:sz w:val="21"/>
                <w:szCs w:val="21"/>
              </w:rPr>
              <w:t>单价（元）</w:t>
            </w:r>
          </w:p>
        </w:tc>
        <w:tc>
          <w:tcPr>
            <w:tcW w:w="1888" w:type="dxa"/>
            <w:vAlign w:val="center"/>
          </w:tcPr>
          <w:p w14:paraId="0F2DF4EF">
            <w:pPr>
              <w:spacing w:line="276" w:lineRule="auto"/>
              <w:jc w:val="center"/>
              <w:rPr>
                <w:rFonts w:ascii="宋体" w:hAnsi="宋体" w:eastAsia="宋体"/>
                <w:sz w:val="21"/>
                <w:szCs w:val="21"/>
              </w:rPr>
            </w:pPr>
            <w:r>
              <w:rPr>
                <w:rFonts w:hint="eastAsia" w:ascii="宋体" w:hAnsi="宋体" w:eastAsia="宋体"/>
                <w:sz w:val="21"/>
                <w:szCs w:val="21"/>
              </w:rPr>
              <w:t>合价（元）</w:t>
            </w:r>
          </w:p>
        </w:tc>
      </w:tr>
      <w:tr w14:paraId="69DC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153AF01F">
            <w:pPr>
              <w:jc w:val="center"/>
              <w:rPr>
                <w:rFonts w:hint="default" w:ascii="宋体" w:hAnsi="宋体" w:eastAsia="宋体"/>
                <w:sz w:val="21"/>
                <w:szCs w:val="21"/>
                <w:lang w:val="en-US" w:eastAsia="zh-CN"/>
              </w:rPr>
            </w:pPr>
            <w:bookmarkStart w:id="10" w:name="OLE_LINK8" w:colFirst="5" w:colLast="5"/>
            <w:bookmarkStart w:id="11" w:name="OLE_LINK20" w:colFirst="0" w:colLast="4"/>
            <w:bookmarkStart w:id="12" w:name="OLE_LINK12" w:colFirst="6" w:colLast="6"/>
            <w:bookmarkStart w:id="13" w:name="OLE_LINK11" w:colFirst="5" w:colLast="5"/>
            <w:bookmarkStart w:id="14" w:name="OLE_LINK10" w:colFirst="0" w:colLast="4"/>
            <w:bookmarkStart w:id="15" w:name="OLE_LINK3" w:colFirst="0" w:colLast="6"/>
            <w:r>
              <w:rPr>
                <w:rFonts w:hint="eastAsia" w:ascii="宋体" w:hAnsi="宋体" w:eastAsia="宋体" w:cs="宋体"/>
                <w:sz w:val="21"/>
                <w:szCs w:val="21"/>
                <w:lang w:val="en-US" w:eastAsia="zh-CN"/>
              </w:rPr>
              <w:t>1</w:t>
            </w:r>
          </w:p>
        </w:tc>
        <w:tc>
          <w:tcPr>
            <w:tcW w:w="1775" w:type="dxa"/>
            <w:shd w:val="clear" w:color="auto" w:fill="auto"/>
            <w:vAlign w:val="center"/>
          </w:tcPr>
          <w:p w14:paraId="3B3BF47E">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波形梁板</w:t>
            </w:r>
          </w:p>
        </w:tc>
        <w:tc>
          <w:tcPr>
            <w:tcW w:w="2086" w:type="dxa"/>
            <w:shd w:val="clear" w:color="auto" w:fill="auto"/>
            <w:vAlign w:val="center"/>
          </w:tcPr>
          <w:p w14:paraId="7D36617C">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2320*310*85*3</w:t>
            </w:r>
          </w:p>
        </w:tc>
        <w:tc>
          <w:tcPr>
            <w:tcW w:w="586" w:type="dxa"/>
            <w:shd w:val="clear" w:color="auto" w:fill="auto"/>
            <w:vAlign w:val="center"/>
          </w:tcPr>
          <w:p w14:paraId="711F975D">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块</w:t>
            </w:r>
          </w:p>
        </w:tc>
        <w:tc>
          <w:tcPr>
            <w:tcW w:w="832" w:type="dxa"/>
            <w:shd w:val="clear" w:color="auto" w:fill="auto"/>
            <w:vAlign w:val="center"/>
          </w:tcPr>
          <w:p w14:paraId="63FEB675">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536</w:t>
            </w:r>
          </w:p>
        </w:tc>
        <w:tc>
          <w:tcPr>
            <w:tcW w:w="1341" w:type="dxa"/>
            <w:vAlign w:val="center"/>
          </w:tcPr>
          <w:p w14:paraId="3DAA8118">
            <w:pPr>
              <w:spacing w:line="276" w:lineRule="auto"/>
              <w:jc w:val="center"/>
              <w:rPr>
                <w:rFonts w:hint="default" w:ascii="宋体" w:hAnsi="宋体" w:eastAsia="宋体"/>
                <w:sz w:val="21"/>
                <w:szCs w:val="21"/>
                <w:lang w:val="en-US" w:eastAsia="zh-CN"/>
              </w:rPr>
            </w:pPr>
          </w:p>
        </w:tc>
        <w:tc>
          <w:tcPr>
            <w:tcW w:w="1888" w:type="dxa"/>
            <w:vAlign w:val="center"/>
          </w:tcPr>
          <w:p w14:paraId="51274059">
            <w:pPr>
              <w:spacing w:line="276" w:lineRule="auto"/>
              <w:jc w:val="center"/>
              <w:rPr>
                <w:rFonts w:hint="eastAsia" w:ascii="宋体" w:hAnsi="宋体" w:eastAsia="宋体"/>
                <w:sz w:val="21"/>
                <w:szCs w:val="21"/>
              </w:rPr>
            </w:pPr>
          </w:p>
        </w:tc>
      </w:tr>
      <w:bookmarkEnd w:id="10"/>
      <w:bookmarkEnd w:id="11"/>
      <w:tr w14:paraId="4C00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6DCAFA0B">
            <w:pPr>
              <w:jc w:val="center"/>
              <w:rPr>
                <w:rFonts w:hint="default" w:ascii="宋体" w:hAnsi="宋体" w:eastAsia="宋体"/>
                <w:sz w:val="21"/>
                <w:szCs w:val="21"/>
                <w:lang w:val="en-US" w:eastAsia="zh-CN"/>
              </w:rPr>
            </w:pPr>
            <w:bookmarkStart w:id="16" w:name="OLE_LINK16"/>
            <w:bookmarkStart w:id="17" w:name="OLE_LINK5"/>
            <w:bookmarkStart w:id="18" w:name="OLE_LINK14"/>
            <w:bookmarkStart w:id="19" w:name="OLE_LINK13"/>
            <w:r>
              <w:rPr>
                <w:rFonts w:hint="eastAsia" w:ascii="宋体" w:hAnsi="宋体" w:eastAsia="宋体" w:cs="宋体"/>
                <w:sz w:val="21"/>
                <w:szCs w:val="21"/>
                <w:lang w:val="en-US" w:eastAsia="zh-CN"/>
              </w:rPr>
              <w:t>2</w:t>
            </w:r>
          </w:p>
        </w:tc>
        <w:tc>
          <w:tcPr>
            <w:tcW w:w="1775" w:type="dxa"/>
            <w:shd w:val="clear" w:color="auto" w:fill="auto"/>
            <w:vAlign w:val="center"/>
          </w:tcPr>
          <w:p w14:paraId="0CE2F830">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波形梁板</w:t>
            </w:r>
          </w:p>
        </w:tc>
        <w:tc>
          <w:tcPr>
            <w:tcW w:w="2086" w:type="dxa"/>
            <w:shd w:val="clear" w:color="auto" w:fill="auto"/>
            <w:vAlign w:val="center"/>
          </w:tcPr>
          <w:p w14:paraId="259D6DDD">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2320*310*85*2.5</w:t>
            </w:r>
          </w:p>
        </w:tc>
        <w:tc>
          <w:tcPr>
            <w:tcW w:w="586" w:type="dxa"/>
            <w:shd w:val="clear" w:color="auto" w:fill="auto"/>
            <w:vAlign w:val="center"/>
          </w:tcPr>
          <w:p w14:paraId="1AF45CD3">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块</w:t>
            </w:r>
          </w:p>
        </w:tc>
        <w:tc>
          <w:tcPr>
            <w:tcW w:w="832" w:type="dxa"/>
            <w:shd w:val="clear" w:color="auto" w:fill="auto"/>
            <w:vAlign w:val="center"/>
          </w:tcPr>
          <w:p w14:paraId="49D6687C">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457</w:t>
            </w:r>
          </w:p>
        </w:tc>
        <w:tc>
          <w:tcPr>
            <w:tcW w:w="1341" w:type="dxa"/>
            <w:vAlign w:val="center"/>
          </w:tcPr>
          <w:p w14:paraId="1DCE0971">
            <w:pPr>
              <w:spacing w:line="276" w:lineRule="auto"/>
              <w:jc w:val="center"/>
              <w:rPr>
                <w:rFonts w:hint="eastAsia" w:ascii="宋体" w:hAnsi="宋体" w:eastAsia="宋体"/>
                <w:sz w:val="21"/>
                <w:szCs w:val="21"/>
              </w:rPr>
            </w:pPr>
          </w:p>
        </w:tc>
        <w:tc>
          <w:tcPr>
            <w:tcW w:w="1888" w:type="dxa"/>
            <w:vAlign w:val="center"/>
          </w:tcPr>
          <w:p w14:paraId="59577C52">
            <w:pPr>
              <w:spacing w:line="276" w:lineRule="auto"/>
              <w:jc w:val="center"/>
              <w:rPr>
                <w:rFonts w:hint="default" w:ascii="宋体" w:hAnsi="宋体" w:eastAsia="宋体"/>
                <w:sz w:val="21"/>
                <w:szCs w:val="21"/>
                <w:lang w:val="en-US" w:eastAsia="zh-CN"/>
              </w:rPr>
            </w:pPr>
          </w:p>
        </w:tc>
      </w:tr>
      <w:tr w14:paraId="2505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1CC5A995">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3</w:t>
            </w:r>
          </w:p>
        </w:tc>
        <w:tc>
          <w:tcPr>
            <w:tcW w:w="1775" w:type="dxa"/>
            <w:shd w:val="clear" w:color="auto" w:fill="auto"/>
            <w:vAlign w:val="center"/>
          </w:tcPr>
          <w:p w14:paraId="1D1DAA8A">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搭接板</w:t>
            </w:r>
          </w:p>
        </w:tc>
        <w:tc>
          <w:tcPr>
            <w:tcW w:w="2086" w:type="dxa"/>
            <w:shd w:val="clear" w:color="auto" w:fill="auto"/>
            <w:vAlign w:val="center"/>
          </w:tcPr>
          <w:p w14:paraId="7D734185">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2160*310*85*2.5</w:t>
            </w:r>
          </w:p>
        </w:tc>
        <w:tc>
          <w:tcPr>
            <w:tcW w:w="586" w:type="dxa"/>
            <w:shd w:val="clear" w:color="auto" w:fill="auto"/>
            <w:vAlign w:val="center"/>
          </w:tcPr>
          <w:p w14:paraId="5A6C3D3B">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块</w:t>
            </w:r>
          </w:p>
        </w:tc>
        <w:tc>
          <w:tcPr>
            <w:tcW w:w="832" w:type="dxa"/>
            <w:shd w:val="clear" w:color="auto" w:fill="auto"/>
            <w:vAlign w:val="center"/>
          </w:tcPr>
          <w:p w14:paraId="2B28A339">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1341" w:type="dxa"/>
            <w:vAlign w:val="center"/>
          </w:tcPr>
          <w:p w14:paraId="4145A91A">
            <w:pPr>
              <w:spacing w:line="276" w:lineRule="auto"/>
              <w:jc w:val="center"/>
              <w:rPr>
                <w:rFonts w:hint="eastAsia" w:ascii="宋体" w:hAnsi="宋体" w:eastAsia="宋体"/>
                <w:sz w:val="21"/>
                <w:szCs w:val="21"/>
              </w:rPr>
            </w:pPr>
          </w:p>
        </w:tc>
        <w:tc>
          <w:tcPr>
            <w:tcW w:w="1888" w:type="dxa"/>
            <w:vAlign w:val="center"/>
          </w:tcPr>
          <w:p w14:paraId="6E9B1A0F">
            <w:pPr>
              <w:spacing w:line="276" w:lineRule="auto"/>
              <w:jc w:val="center"/>
              <w:rPr>
                <w:rFonts w:hint="default" w:ascii="宋体" w:hAnsi="宋体" w:eastAsia="宋体"/>
                <w:sz w:val="21"/>
                <w:szCs w:val="21"/>
                <w:lang w:val="en-US" w:eastAsia="zh-CN"/>
              </w:rPr>
            </w:pPr>
          </w:p>
        </w:tc>
      </w:tr>
      <w:tr w14:paraId="552C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568F333E">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4</w:t>
            </w:r>
          </w:p>
        </w:tc>
        <w:tc>
          <w:tcPr>
            <w:tcW w:w="1775" w:type="dxa"/>
            <w:shd w:val="clear" w:color="auto" w:fill="auto"/>
            <w:vAlign w:val="center"/>
          </w:tcPr>
          <w:p w14:paraId="4242542F">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波形梁板</w:t>
            </w:r>
          </w:p>
        </w:tc>
        <w:tc>
          <w:tcPr>
            <w:tcW w:w="2086" w:type="dxa"/>
            <w:shd w:val="clear" w:color="auto" w:fill="auto"/>
            <w:vAlign w:val="center"/>
          </w:tcPr>
          <w:p w14:paraId="0CE99EF3">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4320*310*85*2.5</w:t>
            </w:r>
          </w:p>
        </w:tc>
        <w:tc>
          <w:tcPr>
            <w:tcW w:w="586" w:type="dxa"/>
            <w:shd w:val="clear" w:color="auto" w:fill="auto"/>
            <w:vAlign w:val="center"/>
          </w:tcPr>
          <w:p w14:paraId="2C5637F5">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块</w:t>
            </w:r>
          </w:p>
        </w:tc>
        <w:tc>
          <w:tcPr>
            <w:tcW w:w="832" w:type="dxa"/>
            <w:shd w:val="clear" w:color="auto" w:fill="auto"/>
            <w:vAlign w:val="center"/>
          </w:tcPr>
          <w:p w14:paraId="2DF5D340">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158</w:t>
            </w:r>
          </w:p>
        </w:tc>
        <w:tc>
          <w:tcPr>
            <w:tcW w:w="1341" w:type="dxa"/>
            <w:vAlign w:val="center"/>
          </w:tcPr>
          <w:p w14:paraId="155560B6">
            <w:pPr>
              <w:spacing w:line="276" w:lineRule="auto"/>
              <w:jc w:val="center"/>
              <w:rPr>
                <w:rFonts w:hint="eastAsia" w:ascii="宋体" w:hAnsi="宋体" w:eastAsia="宋体"/>
                <w:sz w:val="21"/>
                <w:szCs w:val="21"/>
              </w:rPr>
            </w:pPr>
          </w:p>
        </w:tc>
        <w:tc>
          <w:tcPr>
            <w:tcW w:w="1888" w:type="dxa"/>
            <w:vAlign w:val="center"/>
          </w:tcPr>
          <w:p w14:paraId="240F3BEE">
            <w:pPr>
              <w:spacing w:line="276" w:lineRule="auto"/>
              <w:jc w:val="center"/>
              <w:rPr>
                <w:rFonts w:hint="default" w:ascii="宋体" w:hAnsi="宋体" w:eastAsia="宋体"/>
                <w:sz w:val="21"/>
                <w:szCs w:val="21"/>
                <w:lang w:val="en-US" w:eastAsia="zh-CN"/>
              </w:rPr>
            </w:pPr>
          </w:p>
        </w:tc>
      </w:tr>
      <w:tr w14:paraId="7355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35C5D3C1">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5</w:t>
            </w:r>
          </w:p>
        </w:tc>
        <w:tc>
          <w:tcPr>
            <w:tcW w:w="1775" w:type="dxa"/>
            <w:shd w:val="clear" w:color="auto" w:fill="auto"/>
            <w:vAlign w:val="center"/>
          </w:tcPr>
          <w:p w14:paraId="4BCB637A">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立柱</w:t>
            </w:r>
          </w:p>
        </w:tc>
        <w:tc>
          <w:tcPr>
            <w:tcW w:w="2086" w:type="dxa"/>
            <w:shd w:val="clear" w:color="auto" w:fill="auto"/>
            <w:vAlign w:val="center"/>
          </w:tcPr>
          <w:p w14:paraId="4C4926CB">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114*2200*4.5</w:t>
            </w:r>
          </w:p>
        </w:tc>
        <w:tc>
          <w:tcPr>
            <w:tcW w:w="586" w:type="dxa"/>
            <w:shd w:val="clear" w:color="auto" w:fill="auto"/>
            <w:vAlign w:val="center"/>
          </w:tcPr>
          <w:p w14:paraId="7E8988D8">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2" w:type="dxa"/>
            <w:shd w:val="clear" w:color="auto" w:fill="auto"/>
            <w:vAlign w:val="center"/>
          </w:tcPr>
          <w:p w14:paraId="60E0F324">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1372</w:t>
            </w:r>
          </w:p>
        </w:tc>
        <w:tc>
          <w:tcPr>
            <w:tcW w:w="1341" w:type="dxa"/>
            <w:vAlign w:val="center"/>
          </w:tcPr>
          <w:p w14:paraId="09CB9888">
            <w:pPr>
              <w:spacing w:line="276" w:lineRule="auto"/>
              <w:jc w:val="center"/>
              <w:rPr>
                <w:rFonts w:hint="eastAsia" w:ascii="宋体" w:hAnsi="宋体" w:eastAsia="宋体"/>
                <w:sz w:val="21"/>
                <w:szCs w:val="21"/>
              </w:rPr>
            </w:pPr>
          </w:p>
        </w:tc>
        <w:tc>
          <w:tcPr>
            <w:tcW w:w="1888" w:type="dxa"/>
            <w:vAlign w:val="center"/>
          </w:tcPr>
          <w:p w14:paraId="7FC3A23E">
            <w:pPr>
              <w:spacing w:line="276" w:lineRule="auto"/>
              <w:jc w:val="center"/>
              <w:rPr>
                <w:rFonts w:hint="default" w:ascii="宋体" w:hAnsi="宋体" w:eastAsia="宋体"/>
                <w:sz w:val="21"/>
                <w:szCs w:val="21"/>
                <w:lang w:val="en-US" w:eastAsia="zh-CN"/>
              </w:rPr>
            </w:pPr>
          </w:p>
        </w:tc>
      </w:tr>
      <w:tr w14:paraId="2687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3A5EEE26">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6</w:t>
            </w:r>
          </w:p>
        </w:tc>
        <w:tc>
          <w:tcPr>
            <w:tcW w:w="1775" w:type="dxa"/>
            <w:shd w:val="clear" w:color="auto" w:fill="auto"/>
            <w:vAlign w:val="center"/>
          </w:tcPr>
          <w:p w14:paraId="5BD9F971">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立柱</w:t>
            </w:r>
          </w:p>
        </w:tc>
        <w:tc>
          <w:tcPr>
            <w:tcW w:w="2086" w:type="dxa"/>
            <w:shd w:val="clear" w:color="auto" w:fill="auto"/>
            <w:vAlign w:val="center"/>
          </w:tcPr>
          <w:p w14:paraId="7E7784D6">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114*1600*4.5</w:t>
            </w:r>
          </w:p>
        </w:tc>
        <w:tc>
          <w:tcPr>
            <w:tcW w:w="586" w:type="dxa"/>
            <w:shd w:val="clear" w:color="auto" w:fill="auto"/>
            <w:vAlign w:val="center"/>
          </w:tcPr>
          <w:p w14:paraId="18AFECB8">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2" w:type="dxa"/>
            <w:shd w:val="clear" w:color="auto" w:fill="auto"/>
            <w:vAlign w:val="center"/>
          </w:tcPr>
          <w:p w14:paraId="2E9C63D9">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24</w:t>
            </w:r>
          </w:p>
        </w:tc>
        <w:tc>
          <w:tcPr>
            <w:tcW w:w="1341" w:type="dxa"/>
            <w:vAlign w:val="center"/>
          </w:tcPr>
          <w:p w14:paraId="632F3DAE">
            <w:pPr>
              <w:spacing w:line="276" w:lineRule="auto"/>
              <w:jc w:val="center"/>
              <w:rPr>
                <w:rFonts w:hint="eastAsia" w:ascii="宋体" w:hAnsi="宋体" w:eastAsia="宋体"/>
                <w:sz w:val="21"/>
                <w:szCs w:val="21"/>
              </w:rPr>
            </w:pPr>
          </w:p>
        </w:tc>
        <w:tc>
          <w:tcPr>
            <w:tcW w:w="1888" w:type="dxa"/>
            <w:vAlign w:val="center"/>
          </w:tcPr>
          <w:p w14:paraId="49A84E30">
            <w:pPr>
              <w:spacing w:line="276" w:lineRule="auto"/>
              <w:jc w:val="center"/>
              <w:rPr>
                <w:rFonts w:hint="default" w:ascii="宋体" w:hAnsi="宋体" w:eastAsia="宋体"/>
                <w:sz w:val="21"/>
                <w:szCs w:val="21"/>
                <w:lang w:val="en-US" w:eastAsia="zh-CN"/>
              </w:rPr>
            </w:pPr>
          </w:p>
        </w:tc>
      </w:tr>
      <w:tr w14:paraId="4BFF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43E8CAA2">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7</w:t>
            </w:r>
          </w:p>
        </w:tc>
        <w:tc>
          <w:tcPr>
            <w:tcW w:w="1775" w:type="dxa"/>
            <w:shd w:val="clear" w:color="auto" w:fill="auto"/>
            <w:vAlign w:val="center"/>
          </w:tcPr>
          <w:p w14:paraId="4C848443">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T-2托架</w:t>
            </w:r>
          </w:p>
        </w:tc>
        <w:tc>
          <w:tcPr>
            <w:tcW w:w="2086" w:type="dxa"/>
            <w:shd w:val="clear" w:color="auto" w:fill="auto"/>
            <w:vAlign w:val="center"/>
          </w:tcPr>
          <w:p w14:paraId="01F6A51F">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300*70*4.5</w:t>
            </w:r>
          </w:p>
        </w:tc>
        <w:tc>
          <w:tcPr>
            <w:tcW w:w="586" w:type="dxa"/>
            <w:shd w:val="clear" w:color="auto" w:fill="auto"/>
            <w:vAlign w:val="center"/>
          </w:tcPr>
          <w:p w14:paraId="412D479E">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2" w:type="dxa"/>
            <w:shd w:val="clear" w:color="auto" w:fill="auto"/>
            <w:vAlign w:val="center"/>
          </w:tcPr>
          <w:p w14:paraId="6417EF5F">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1396</w:t>
            </w:r>
          </w:p>
        </w:tc>
        <w:tc>
          <w:tcPr>
            <w:tcW w:w="1341" w:type="dxa"/>
            <w:vAlign w:val="center"/>
          </w:tcPr>
          <w:p w14:paraId="14AA4B35">
            <w:pPr>
              <w:spacing w:line="276" w:lineRule="auto"/>
              <w:jc w:val="center"/>
              <w:rPr>
                <w:rFonts w:hint="eastAsia" w:ascii="宋体" w:hAnsi="宋体" w:eastAsia="宋体"/>
                <w:sz w:val="21"/>
                <w:szCs w:val="21"/>
              </w:rPr>
            </w:pPr>
          </w:p>
        </w:tc>
        <w:tc>
          <w:tcPr>
            <w:tcW w:w="1888" w:type="dxa"/>
            <w:vAlign w:val="center"/>
          </w:tcPr>
          <w:p w14:paraId="56714088">
            <w:pPr>
              <w:spacing w:line="276" w:lineRule="auto"/>
              <w:jc w:val="center"/>
              <w:rPr>
                <w:rFonts w:hint="default" w:ascii="宋体" w:hAnsi="宋体" w:eastAsia="宋体"/>
                <w:sz w:val="21"/>
                <w:szCs w:val="21"/>
                <w:lang w:val="en-US" w:eastAsia="zh-CN"/>
              </w:rPr>
            </w:pPr>
          </w:p>
        </w:tc>
      </w:tr>
      <w:tr w14:paraId="3923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0D99C0FD">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8</w:t>
            </w:r>
          </w:p>
        </w:tc>
        <w:tc>
          <w:tcPr>
            <w:tcW w:w="1775" w:type="dxa"/>
            <w:shd w:val="clear" w:color="auto" w:fill="auto"/>
            <w:vAlign w:val="center"/>
          </w:tcPr>
          <w:p w14:paraId="44D46A3E">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柱帽</w:t>
            </w:r>
          </w:p>
        </w:tc>
        <w:tc>
          <w:tcPr>
            <w:tcW w:w="2086" w:type="dxa"/>
            <w:shd w:val="clear" w:color="auto" w:fill="auto"/>
            <w:vAlign w:val="center"/>
          </w:tcPr>
          <w:p w14:paraId="5FE3A784">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123*3</w:t>
            </w:r>
          </w:p>
        </w:tc>
        <w:tc>
          <w:tcPr>
            <w:tcW w:w="586" w:type="dxa"/>
            <w:shd w:val="clear" w:color="auto" w:fill="auto"/>
            <w:vAlign w:val="center"/>
          </w:tcPr>
          <w:p w14:paraId="2F20E6EE">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2" w:type="dxa"/>
            <w:shd w:val="clear" w:color="auto" w:fill="auto"/>
            <w:vAlign w:val="center"/>
          </w:tcPr>
          <w:p w14:paraId="2FBF5765">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1396</w:t>
            </w:r>
          </w:p>
        </w:tc>
        <w:tc>
          <w:tcPr>
            <w:tcW w:w="1341" w:type="dxa"/>
            <w:vAlign w:val="center"/>
          </w:tcPr>
          <w:p w14:paraId="7FF583BA">
            <w:pPr>
              <w:spacing w:line="276" w:lineRule="auto"/>
              <w:jc w:val="center"/>
              <w:rPr>
                <w:rFonts w:hint="eastAsia" w:ascii="宋体" w:hAnsi="宋体" w:eastAsia="宋体"/>
                <w:sz w:val="21"/>
                <w:szCs w:val="21"/>
              </w:rPr>
            </w:pPr>
          </w:p>
        </w:tc>
        <w:tc>
          <w:tcPr>
            <w:tcW w:w="1888" w:type="dxa"/>
            <w:vAlign w:val="center"/>
          </w:tcPr>
          <w:p w14:paraId="7675CC4D">
            <w:pPr>
              <w:spacing w:line="276" w:lineRule="auto"/>
              <w:jc w:val="center"/>
              <w:rPr>
                <w:rFonts w:hint="default" w:ascii="宋体" w:hAnsi="宋体" w:eastAsia="宋体"/>
                <w:sz w:val="21"/>
                <w:szCs w:val="21"/>
                <w:lang w:val="en-US" w:eastAsia="zh-CN"/>
              </w:rPr>
            </w:pPr>
          </w:p>
        </w:tc>
      </w:tr>
      <w:tr w14:paraId="0CBF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58D94B9D">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9</w:t>
            </w:r>
          </w:p>
        </w:tc>
        <w:tc>
          <w:tcPr>
            <w:tcW w:w="1775" w:type="dxa"/>
            <w:shd w:val="clear" w:color="auto" w:fill="auto"/>
            <w:vAlign w:val="center"/>
          </w:tcPr>
          <w:p w14:paraId="053FF254">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拼接螺栓JI-1</w:t>
            </w:r>
          </w:p>
        </w:tc>
        <w:tc>
          <w:tcPr>
            <w:tcW w:w="2086" w:type="dxa"/>
            <w:shd w:val="clear" w:color="auto" w:fill="auto"/>
            <w:vAlign w:val="center"/>
          </w:tcPr>
          <w:p w14:paraId="03142E2B">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M16*35</w:t>
            </w:r>
          </w:p>
        </w:tc>
        <w:tc>
          <w:tcPr>
            <w:tcW w:w="586" w:type="dxa"/>
            <w:shd w:val="clear" w:color="auto" w:fill="auto"/>
            <w:vAlign w:val="center"/>
          </w:tcPr>
          <w:p w14:paraId="43BA6450">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2" w:type="dxa"/>
            <w:shd w:val="clear" w:color="auto" w:fill="auto"/>
            <w:vAlign w:val="center"/>
          </w:tcPr>
          <w:p w14:paraId="1AA3BAF0">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11264</w:t>
            </w:r>
          </w:p>
        </w:tc>
        <w:tc>
          <w:tcPr>
            <w:tcW w:w="1341" w:type="dxa"/>
            <w:vAlign w:val="center"/>
          </w:tcPr>
          <w:p w14:paraId="53367DDB">
            <w:pPr>
              <w:spacing w:line="276" w:lineRule="auto"/>
              <w:jc w:val="center"/>
              <w:rPr>
                <w:rFonts w:hint="eastAsia" w:ascii="宋体" w:hAnsi="宋体" w:eastAsia="宋体"/>
                <w:sz w:val="21"/>
                <w:szCs w:val="21"/>
              </w:rPr>
            </w:pPr>
          </w:p>
        </w:tc>
        <w:tc>
          <w:tcPr>
            <w:tcW w:w="1888" w:type="dxa"/>
            <w:vAlign w:val="center"/>
          </w:tcPr>
          <w:p w14:paraId="65D8C392">
            <w:pPr>
              <w:spacing w:line="276" w:lineRule="auto"/>
              <w:jc w:val="center"/>
              <w:rPr>
                <w:rFonts w:hint="default" w:ascii="宋体" w:hAnsi="宋体" w:eastAsia="宋体"/>
                <w:sz w:val="21"/>
                <w:szCs w:val="21"/>
                <w:lang w:val="en-US" w:eastAsia="zh-CN"/>
              </w:rPr>
            </w:pPr>
          </w:p>
        </w:tc>
      </w:tr>
      <w:tr w14:paraId="26CF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6B2D30E4">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10</w:t>
            </w:r>
          </w:p>
        </w:tc>
        <w:tc>
          <w:tcPr>
            <w:tcW w:w="1775" w:type="dxa"/>
            <w:shd w:val="clear" w:color="auto" w:fill="auto"/>
            <w:vAlign w:val="center"/>
          </w:tcPr>
          <w:p w14:paraId="3A67D82B">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连接螺栓JII-1</w:t>
            </w:r>
          </w:p>
        </w:tc>
        <w:tc>
          <w:tcPr>
            <w:tcW w:w="2086" w:type="dxa"/>
            <w:shd w:val="clear" w:color="auto" w:fill="auto"/>
            <w:vAlign w:val="center"/>
          </w:tcPr>
          <w:p w14:paraId="7D96A69B">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M16*45</w:t>
            </w:r>
          </w:p>
        </w:tc>
        <w:tc>
          <w:tcPr>
            <w:tcW w:w="586" w:type="dxa"/>
            <w:shd w:val="clear" w:color="auto" w:fill="auto"/>
            <w:vAlign w:val="center"/>
          </w:tcPr>
          <w:p w14:paraId="6ECE1740">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2" w:type="dxa"/>
            <w:shd w:val="clear" w:color="auto" w:fill="auto"/>
            <w:vAlign w:val="center"/>
          </w:tcPr>
          <w:p w14:paraId="6F97A6CA">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2816</w:t>
            </w:r>
          </w:p>
        </w:tc>
        <w:tc>
          <w:tcPr>
            <w:tcW w:w="1341" w:type="dxa"/>
            <w:vAlign w:val="center"/>
          </w:tcPr>
          <w:p w14:paraId="3E611DE6">
            <w:pPr>
              <w:spacing w:line="276" w:lineRule="auto"/>
              <w:jc w:val="center"/>
              <w:rPr>
                <w:rFonts w:hint="eastAsia" w:ascii="宋体" w:hAnsi="宋体" w:eastAsia="宋体"/>
                <w:sz w:val="21"/>
                <w:szCs w:val="21"/>
              </w:rPr>
            </w:pPr>
          </w:p>
        </w:tc>
        <w:tc>
          <w:tcPr>
            <w:tcW w:w="1888" w:type="dxa"/>
            <w:vAlign w:val="center"/>
          </w:tcPr>
          <w:p w14:paraId="503F9DED">
            <w:pPr>
              <w:spacing w:line="276" w:lineRule="auto"/>
              <w:jc w:val="center"/>
              <w:rPr>
                <w:rFonts w:hint="default" w:ascii="宋体" w:hAnsi="宋体" w:eastAsia="宋体"/>
                <w:sz w:val="21"/>
                <w:szCs w:val="21"/>
                <w:lang w:val="en-US" w:eastAsia="zh-CN"/>
              </w:rPr>
            </w:pPr>
          </w:p>
        </w:tc>
      </w:tr>
      <w:tr w14:paraId="651B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36924DD1">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11</w:t>
            </w:r>
          </w:p>
        </w:tc>
        <w:tc>
          <w:tcPr>
            <w:tcW w:w="1775" w:type="dxa"/>
            <w:shd w:val="clear" w:color="auto" w:fill="auto"/>
            <w:vAlign w:val="center"/>
          </w:tcPr>
          <w:p w14:paraId="1CD58F3D">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连接螺栓JII-3</w:t>
            </w:r>
          </w:p>
        </w:tc>
        <w:tc>
          <w:tcPr>
            <w:tcW w:w="2086" w:type="dxa"/>
            <w:shd w:val="clear" w:color="auto" w:fill="auto"/>
            <w:vAlign w:val="center"/>
          </w:tcPr>
          <w:p w14:paraId="41553D1B">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M16*150</w:t>
            </w:r>
          </w:p>
        </w:tc>
        <w:tc>
          <w:tcPr>
            <w:tcW w:w="586" w:type="dxa"/>
            <w:shd w:val="clear" w:color="auto" w:fill="auto"/>
            <w:vAlign w:val="center"/>
          </w:tcPr>
          <w:p w14:paraId="63C52ECE">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2" w:type="dxa"/>
            <w:shd w:val="clear" w:color="auto" w:fill="auto"/>
            <w:vAlign w:val="center"/>
          </w:tcPr>
          <w:p w14:paraId="2CDE5F40">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1408</w:t>
            </w:r>
          </w:p>
        </w:tc>
        <w:tc>
          <w:tcPr>
            <w:tcW w:w="1341" w:type="dxa"/>
            <w:vAlign w:val="center"/>
          </w:tcPr>
          <w:p w14:paraId="25990853">
            <w:pPr>
              <w:spacing w:line="276" w:lineRule="auto"/>
              <w:jc w:val="center"/>
              <w:rPr>
                <w:rFonts w:hint="eastAsia" w:ascii="宋体" w:hAnsi="宋体" w:eastAsia="宋体"/>
                <w:sz w:val="21"/>
                <w:szCs w:val="21"/>
              </w:rPr>
            </w:pPr>
          </w:p>
        </w:tc>
        <w:tc>
          <w:tcPr>
            <w:tcW w:w="1888" w:type="dxa"/>
            <w:vAlign w:val="center"/>
          </w:tcPr>
          <w:p w14:paraId="1CC4D90B">
            <w:pPr>
              <w:spacing w:line="276" w:lineRule="auto"/>
              <w:jc w:val="center"/>
              <w:rPr>
                <w:rFonts w:hint="default" w:ascii="宋体" w:hAnsi="宋体" w:eastAsia="宋体"/>
                <w:sz w:val="21"/>
                <w:szCs w:val="21"/>
                <w:lang w:val="en-US" w:eastAsia="zh-CN"/>
              </w:rPr>
            </w:pPr>
          </w:p>
        </w:tc>
      </w:tr>
      <w:tr w14:paraId="07E2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50B80A42">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12</w:t>
            </w:r>
          </w:p>
        </w:tc>
        <w:tc>
          <w:tcPr>
            <w:tcW w:w="1775" w:type="dxa"/>
            <w:shd w:val="clear" w:color="auto" w:fill="auto"/>
            <w:vAlign w:val="center"/>
          </w:tcPr>
          <w:p w14:paraId="6E23B486">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横梁垫片JII-7</w:t>
            </w:r>
          </w:p>
        </w:tc>
        <w:tc>
          <w:tcPr>
            <w:tcW w:w="2086" w:type="dxa"/>
            <w:shd w:val="clear" w:color="auto" w:fill="auto"/>
            <w:vAlign w:val="center"/>
          </w:tcPr>
          <w:p w14:paraId="5105F73C">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76*44*4</w:t>
            </w:r>
          </w:p>
        </w:tc>
        <w:tc>
          <w:tcPr>
            <w:tcW w:w="586" w:type="dxa"/>
            <w:shd w:val="clear" w:color="auto" w:fill="auto"/>
            <w:vAlign w:val="center"/>
          </w:tcPr>
          <w:p w14:paraId="342A8AF7">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2" w:type="dxa"/>
            <w:shd w:val="clear" w:color="auto" w:fill="auto"/>
            <w:vAlign w:val="center"/>
          </w:tcPr>
          <w:p w14:paraId="411DB5A2">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2792</w:t>
            </w:r>
          </w:p>
        </w:tc>
        <w:tc>
          <w:tcPr>
            <w:tcW w:w="1341" w:type="dxa"/>
            <w:vAlign w:val="center"/>
          </w:tcPr>
          <w:p w14:paraId="25EB7B5E">
            <w:pPr>
              <w:spacing w:line="276" w:lineRule="auto"/>
              <w:jc w:val="center"/>
              <w:rPr>
                <w:rFonts w:hint="eastAsia" w:ascii="宋体" w:hAnsi="宋体" w:eastAsia="宋体"/>
                <w:sz w:val="21"/>
                <w:szCs w:val="21"/>
              </w:rPr>
            </w:pPr>
          </w:p>
        </w:tc>
        <w:tc>
          <w:tcPr>
            <w:tcW w:w="1888" w:type="dxa"/>
            <w:vAlign w:val="center"/>
          </w:tcPr>
          <w:p w14:paraId="59054E6E">
            <w:pPr>
              <w:spacing w:line="276" w:lineRule="auto"/>
              <w:jc w:val="center"/>
              <w:rPr>
                <w:rFonts w:hint="default" w:ascii="宋体" w:hAnsi="宋体" w:eastAsia="宋体"/>
                <w:sz w:val="21"/>
                <w:szCs w:val="21"/>
                <w:lang w:val="en-US" w:eastAsia="zh-CN"/>
              </w:rPr>
            </w:pPr>
          </w:p>
        </w:tc>
      </w:tr>
      <w:tr w14:paraId="0EE3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3D1ACAD4">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13</w:t>
            </w:r>
          </w:p>
        </w:tc>
        <w:tc>
          <w:tcPr>
            <w:tcW w:w="1775" w:type="dxa"/>
            <w:shd w:val="clear" w:color="auto" w:fill="auto"/>
            <w:vAlign w:val="center"/>
          </w:tcPr>
          <w:p w14:paraId="79F6D613">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预埋螺栓</w:t>
            </w:r>
          </w:p>
        </w:tc>
        <w:tc>
          <w:tcPr>
            <w:tcW w:w="2086" w:type="dxa"/>
            <w:shd w:val="clear" w:color="auto" w:fill="auto"/>
            <w:vAlign w:val="center"/>
          </w:tcPr>
          <w:p w14:paraId="7CC135A4">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M20-180</w:t>
            </w:r>
          </w:p>
        </w:tc>
        <w:tc>
          <w:tcPr>
            <w:tcW w:w="586" w:type="dxa"/>
            <w:shd w:val="clear" w:color="auto" w:fill="auto"/>
            <w:vAlign w:val="center"/>
          </w:tcPr>
          <w:p w14:paraId="76675E1E">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2" w:type="dxa"/>
            <w:shd w:val="clear" w:color="auto" w:fill="auto"/>
            <w:vAlign w:val="center"/>
          </w:tcPr>
          <w:p w14:paraId="2361ED76">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64</w:t>
            </w:r>
          </w:p>
        </w:tc>
        <w:tc>
          <w:tcPr>
            <w:tcW w:w="1341" w:type="dxa"/>
            <w:vAlign w:val="center"/>
          </w:tcPr>
          <w:p w14:paraId="7A729C09">
            <w:pPr>
              <w:spacing w:line="276" w:lineRule="auto"/>
              <w:jc w:val="center"/>
              <w:rPr>
                <w:rFonts w:hint="eastAsia" w:ascii="宋体" w:hAnsi="宋体" w:eastAsia="宋体"/>
                <w:sz w:val="21"/>
                <w:szCs w:val="21"/>
              </w:rPr>
            </w:pPr>
          </w:p>
        </w:tc>
        <w:tc>
          <w:tcPr>
            <w:tcW w:w="1888" w:type="dxa"/>
            <w:vAlign w:val="center"/>
          </w:tcPr>
          <w:p w14:paraId="0491DE3B">
            <w:pPr>
              <w:spacing w:line="276" w:lineRule="auto"/>
              <w:jc w:val="center"/>
              <w:rPr>
                <w:rFonts w:hint="default" w:ascii="宋体" w:hAnsi="宋体" w:eastAsia="宋体"/>
                <w:sz w:val="21"/>
                <w:szCs w:val="21"/>
                <w:lang w:val="en-US" w:eastAsia="zh-CN"/>
              </w:rPr>
            </w:pPr>
          </w:p>
        </w:tc>
      </w:tr>
      <w:tr w14:paraId="4EEB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6B6F0567">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14</w:t>
            </w:r>
          </w:p>
        </w:tc>
        <w:tc>
          <w:tcPr>
            <w:tcW w:w="1775" w:type="dxa"/>
            <w:shd w:val="clear" w:color="auto" w:fill="auto"/>
            <w:vAlign w:val="center"/>
          </w:tcPr>
          <w:p w14:paraId="15919285">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膨胀螺栓</w:t>
            </w:r>
          </w:p>
        </w:tc>
        <w:tc>
          <w:tcPr>
            <w:tcW w:w="2086" w:type="dxa"/>
            <w:shd w:val="clear" w:color="auto" w:fill="auto"/>
            <w:vAlign w:val="center"/>
          </w:tcPr>
          <w:p w14:paraId="790FEED0">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M8*70</w:t>
            </w:r>
          </w:p>
        </w:tc>
        <w:tc>
          <w:tcPr>
            <w:tcW w:w="586" w:type="dxa"/>
            <w:shd w:val="clear" w:color="auto" w:fill="auto"/>
            <w:vAlign w:val="center"/>
          </w:tcPr>
          <w:p w14:paraId="77D151B6">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2" w:type="dxa"/>
            <w:shd w:val="clear" w:color="auto" w:fill="auto"/>
            <w:vAlign w:val="center"/>
          </w:tcPr>
          <w:p w14:paraId="1725B0F5">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78</w:t>
            </w:r>
          </w:p>
        </w:tc>
        <w:tc>
          <w:tcPr>
            <w:tcW w:w="1341" w:type="dxa"/>
            <w:vAlign w:val="center"/>
          </w:tcPr>
          <w:p w14:paraId="158804E6">
            <w:pPr>
              <w:spacing w:line="276" w:lineRule="auto"/>
              <w:jc w:val="center"/>
              <w:rPr>
                <w:rFonts w:hint="eastAsia" w:ascii="宋体" w:hAnsi="宋体" w:eastAsia="宋体"/>
                <w:sz w:val="21"/>
                <w:szCs w:val="21"/>
              </w:rPr>
            </w:pPr>
          </w:p>
        </w:tc>
        <w:tc>
          <w:tcPr>
            <w:tcW w:w="1888" w:type="dxa"/>
            <w:vAlign w:val="center"/>
          </w:tcPr>
          <w:p w14:paraId="28E9BE62">
            <w:pPr>
              <w:spacing w:line="276" w:lineRule="auto"/>
              <w:jc w:val="center"/>
              <w:rPr>
                <w:rFonts w:hint="default" w:ascii="宋体" w:hAnsi="宋体" w:eastAsia="宋体"/>
                <w:sz w:val="21"/>
                <w:szCs w:val="21"/>
                <w:lang w:val="en-US" w:eastAsia="zh-CN"/>
              </w:rPr>
            </w:pPr>
          </w:p>
        </w:tc>
      </w:tr>
      <w:tr w14:paraId="357C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03D95004">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15</w:t>
            </w:r>
          </w:p>
        </w:tc>
        <w:tc>
          <w:tcPr>
            <w:tcW w:w="1775" w:type="dxa"/>
            <w:shd w:val="clear" w:color="auto" w:fill="auto"/>
            <w:vAlign w:val="center"/>
          </w:tcPr>
          <w:p w14:paraId="4103703D">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D-1型端头（含反光膜）</w:t>
            </w:r>
          </w:p>
        </w:tc>
        <w:tc>
          <w:tcPr>
            <w:tcW w:w="2086" w:type="dxa"/>
            <w:shd w:val="clear" w:color="auto" w:fill="auto"/>
            <w:vAlign w:val="center"/>
          </w:tcPr>
          <w:p w14:paraId="6C7FF7FB">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R160-406</w:t>
            </w:r>
          </w:p>
        </w:tc>
        <w:tc>
          <w:tcPr>
            <w:tcW w:w="586" w:type="dxa"/>
            <w:shd w:val="clear" w:color="auto" w:fill="auto"/>
            <w:vAlign w:val="center"/>
          </w:tcPr>
          <w:p w14:paraId="24FFB5BD">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2" w:type="dxa"/>
            <w:shd w:val="clear" w:color="auto" w:fill="auto"/>
            <w:vAlign w:val="center"/>
          </w:tcPr>
          <w:p w14:paraId="51AA6102">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95</w:t>
            </w:r>
          </w:p>
        </w:tc>
        <w:tc>
          <w:tcPr>
            <w:tcW w:w="1341" w:type="dxa"/>
            <w:vAlign w:val="center"/>
          </w:tcPr>
          <w:p w14:paraId="66EE30A0">
            <w:pPr>
              <w:spacing w:line="276" w:lineRule="auto"/>
              <w:jc w:val="center"/>
              <w:rPr>
                <w:rFonts w:hint="eastAsia" w:ascii="宋体" w:hAnsi="宋体" w:eastAsia="宋体"/>
                <w:sz w:val="21"/>
                <w:szCs w:val="21"/>
              </w:rPr>
            </w:pPr>
          </w:p>
        </w:tc>
        <w:tc>
          <w:tcPr>
            <w:tcW w:w="1888" w:type="dxa"/>
            <w:vAlign w:val="center"/>
          </w:tcPr>
          <w:p w14:paraId="015CC055">
            <w:pPr>
              <w:spacing w:line="276" w:lineRule="auto"/>
              <w:jc w:val="center"/>
              <w:rPr>
                <w:rFonts w:hint="default" w:ascii="宋体" w:hAnsi="宋体" w:eastAsia="宋体"/>
                <w:sz w:val="21"/>
                <w:szCs w:val="21"/>
                <w:lang w:val="en-US" w:eastAsia="zh-CN"/>
              </w:rPr>
            </w:pPr>
          </w:p>
        </w:tc>
      </w:tr>
      <w:tr w14:paraId="5C7E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08680671">
            <w:pPr>
              <w:jc w:val="center"/>
              <w:rPr>
                <w:rFonts w:hint="default" w:ascii="宋体" w:hAnsi="宋体" w:eastAsia="宋体"/>
                <w:sz w:val="21"/>
                <w:szCs w:val="21"/>
                <w:lang w:val="en-US" w:eastAsia="zh-CN"/>
              </w:rPr>
            </w:pPr>
            <w:r>
              <w:rPr>
                <w:rFonts w:hint="eastAsia" w:ascii="宋体" w:hAnsi="宋体" w:eastAsia="宋体" w:cs="宋体"/>
                <w:sz w:val="21"/>
                <w:szCs w:val="21"/>
                <w:lang w:val="en-US" w:eastAsia="zh-CN"/>
              </w:rPr>
              <w:t>16</w:t>
            </w:r>
          </w:p>
        </w:tc>
        <w:tc>
          <w:tcPr>
            <w:tcW w:w="1775" w:type="dxa"/>
            <w:shd w:val="clear" w:color="auto" w:fill="auto"/>
            <w:vAlign w:val="center"/>
          </w:tcPr>
          <w:p w14:paraId="7A5359C7">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轮廓标</w:t>
            </w:r>
          </w:p>
        </w:tc>
        <w:tc>
          <w:tcPr>
            <w:tcW w:w="2086" w:type="dxa"/>
            <w:shd w:val="clear" w:color="auto" w:fill="auto"/>
            <w:vAlign w:val="center"/>
          </w:tcPr>
          <w:p w14:paraId="388946D4">
            <w:pPr>
              <w:keepNext w:val="0"/>
              <w:keepLines w:val="0"/>
              <w:widowControl/>
              <w:suppressLineNumbers w:val="0"/>
              <w:jc w:val="center"/>
              <w:textAlignment w:val="center"/>
              <w:rPr>
                <w:rFonts w:hint="default"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De-Rbw-AT1</w:t>
            </w:r>
          </w:p>
        </w:tc>
        <w:tc>
          <w:tcPr>
            <w:tcW w:w="586" w:type="dxa"/>
            <w:shd w:val="clear" w:color="auto" w:fill="auto"/>
            <w:vAlign w:val="center"/>
          </w:tcPr>
          <w:p w14:paraId="64368B31">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2" w:type="dxa"/>
            <w:shd w:val="clear" w:color="auto" w:fill="auto"/>
            <w:vAlign w:val="center"/>
          </w:tcPr>
          <w:p w14:paraId="1F12FAE6">
            <w:pPr>
              <w:keepNext w:val="0"/>
              <w:keepLines w:val="0"/>
              <w:widowControl/>
              <w:suppressLineNumbers w:val="0"/>
              <w:jc w:val="center"/>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485</w:t>
            </w:r>
          </w:p>
        </w:tc>
        <w:tc>
          <w:tcPr>
            <w:tcW w:w="1341" w:type="dxa"/>
            <w:vAlign w:val="center"/>
          </w:tcPr>
          <w:p w14:paraId="77D91B12">
            <w:pPr>
              <w:spacing w:line="276" w:lineRule="auto"/>
              <w:jc w:val="center"/>
              <w:rPr>
                <w:rFonts w:hint="eastAsia" w:ascii="宋体" w:hAnsi="宋体" w:eastAsia="宋体"/>
                <w:sz w:val="21"/>
                <w:szCs w:val="21"/>
              </w:rPr>
            </w:pPr>
          </w:p>
        </w:tc>
        <w:tc>
          <w:tcPr>
            <w:tcW w:w="1888" w:type="dxa"/>
            <w:vAlign w:val="center"/>
          </w:tcPr>
          <w:p w14:paraId="699E63CC">
            <w:pPr>
              <w:spacing w:line="276" w:lineRule="auto"/>
              <w:jc w:val="center"/>
              <w:rPr>
                <w:rFonts w:hint="default" w:ascii="宋体" w:hAnsi="宋体" w:eastAsia="宋体"/>
                <w:sz w:val="21"/>
                <w:szCs w:val="21"/>
                <w:lang w:val="en-US" w:eastAsia="zh-CN"/>
              </w:rPr>
            </w:pPr>
          </w:p>
        </w:tc>
      </w:tr>
      <w:tr w14:paraId="3181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shd w:val="clear" w:color="auto" w:fill="auto"/>
            <w:vAlign w:val="center"/>
          </w:tcPr>
          <w:p w14:paraId="301B8BA8">
            <w:pPr>
              <w:spacing w:line="276" w:lineRule="auto"/>
              <w:jc w:val="center"/>
              <w:rPr>
                <w:rFonts w:hint="default" w:ascii="宋体" w:hAnsi="宋体" w:eastAsia="宋体"/>
                <w:sz w:val="21"/>
                <w:szCs w:val="21"/>
                <w:lang w:val="en-US" w:eastAsia="zh-CN"/>
              </w:rPr>
            </w:pPr>
          </w:p>
        </w:tc>
        <w:tc>
          <w:tcPr>
            <w:tcW w:w="1775" w:type="dxa"/>
            <w:shd w:val="clear" w:color="auto" w:fill="auto"/>
            <w:vAlign w:val="center"/>
          </w:tcPr>
          <w:p w14:paraId="284C4302">
            <w:pPr>
              <w:spacing w:line="276" w:lineRule="auto"/>
              <w:jc w:val="center"/>
              <w:rPr>
                <w:rFonts w:hint="eastAsia" w:ascii="宋体" w:hAnsi="宋体" w:eastAsia="宋体"/>
                <w:sz w:val="21"/>
                <w:szCs w:val="21"/>
                <w:lang w:val="en-US" w:eastAsia="zh-CN"/>
              </w:rPr>
            </w:pPr>
          </w:p>
        </w:tc>
        <w:tc>
          <w:tcPr>
            <w:tcW w:w="2086" w:type="dxa"/>
            <w:shd w:val="clear" w:color="auto" w:fill="auto"/>
            <w:vAlign w:val="center"/>
          </w:tcPr>
          <w:p w14:paraId="7267B570">
            <w:pPr>
              <w:spacing w:line="276" w:lineRule="auto"/>
              <w:jc w:val="center"/>
              <w:rPr>
                <w:rFonts w:hint="default" w:ascii="宋体" w:hAnsi="宋体" w:eastAsia="宋体"/>
                <w:sz w:val="21"/>
                <w:szCs w:val="21"/>
                <w:lang w:val="en-US" w:eastAsia="zh-CN"/>
              </w:rPr>
            </w:pPr>
            <w:r>
              <w:rPr>
                <w:rFonts w:hint="eastAsia" w:ascii="宋体" w:hAnsi="宋体" w:eastAsia="宋体"/>
                <w:sz w:val="21"/>
                <w:szCs w:val="21"/>
                <w:lang w:val="en-US" w:eastAsia="zh-CN"/>
              </w:rPr>
              <w:t>合计</w:t>
            </w:r>
          </w:p>
        </w:tc>
        <w:tc>
          <w:tcPr>
            <w:tcW w:w="586" w:type="dxa"/>
            <w:shd w:val="clear" w:color="auto" w:fill="auto"/>
            <w:vAlign w:val="center"/>
          </w:tcPr>
          <w:p w14:paraId="7D7A8D6A">
            <w:pPr>
              <w:spacing w:line="276" w:lineRule="auto"/>
              <w:jc w:val="center"/>
              <w:rPr>
                <w:rFonts w:hint="eastAsia" w:ascii="宋体" w:hAnsi="宋体" w:eastAsia="宋体"/>
                <w:sz w:val="21"/>
                <w:szCs w:val="21"/>
                <w:lang w:val="en-US" w:eastAsia="zh-CN"/>
              </w:rPr>
            </w:pPr>
          </w:p>
        </w:tc>
        <w:tc>
          <w:tcPr>
            <w:tcW w:w="832" w:type="dxa"/>
            <w:shd w:val="clear" w:color="auto" w:fill="auto"/>
            <w:vAlign w:val="center"/>
          </w:tcPr>
          <w:p w14:paraId="71709D47">
            <w:pPr>
              <w:spacing w:line="276" w:lineRule="auto"/>
              <w:jc w:val="center"/>
              <w:rPr>
                <w:rFonts w:hint="eastAsia" w:ascii="宋体" w:hAnsi="宋体" w:eastAsia="宋体"/>
                <w:sz w:val="21"/>
                <w:szCs w:val="21"/>
                <w:lang w:val="en-US" w:eastAsia="zh-CN"/>
              </w:rPr>
            </w:pPr>
          </w:p>
        </w:tc>
        <w:tc>
          <w:tcPr>
            <w:tcW w:w="1341" w:type="dxa"/>
            <w:vAlign w:val="center"/>
          </w:tcPr>
          <w:p w14:paraId="06A791AC">
            <w:pPr>
              <w:spacing w:line="276" w:lineRule="auto"/>
              <w:jc w:val="center"/>
              <w:rPr>
                <w:rFonts w:hint="eastAsia" w:ascii="宋体" w:hAnsi="宋体" w:eastAsia="宋体"/>
                <w:sz w:val="21"/>
                <w:szCs w:val="21"/>
              </w:rPr>
            </w:pPr>
          </w:p>
        </w:tc>
        <w:tc>
          <w:tcPr>
            <w:tcW w:w="1888" w:type="dxa"/>
            <w:vAlign w:val="center"/>
          </w:tcPr>
          <w:p w14:paraId="585878DB">
            <w:pPr>
              <w:spacing w:line="276" w:lineRule="auto"/>
              <w:jc w:val="center"/>
              <w:rPr>
                <w:rFonts w:hint="default" w:ascii="宋体" w:hAnsi="宋体" w:eastAsia="宋体"/>
                <w:sz w:val="21"/>
                <w:szCs w:val="21"/>
                <w:lang w:val="en-US" w:eastAsia="zh-CN"/>
              </w:rPr>
            </w:pPr>
          </w:p>
        </w:tc>
      </w:tr>
      <w:bookmarkEnd w:id="9"/>
      <w:bookmarkEnd w:id="12"/>
      <w:bookmarkEnd w:id="13"/>
      <w:bookmarkEnd w:id="14"/>
      <w:bookmarkEnd w:id="15"/>
    </w:tbl>
    <w:p w14:paraId="7C286444">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本单价包含</w:t>
      </w:r>
      <w:r>
        <w:rPr>
          <w:rFonts w:hint="eastAsia" w:ascii="宋体" w:hAnsi="宋体" w:eastAsia="宋体" w:cs="宋体"/>
          <w:sz w:val="24"/>
          <w:szCs w:val="24"/>
          <w:lang w:val="en-US" w:eastAsia="zh-CN"/>
        </w:rPr>
        <w:t>材料费、运输至指定地点的运费、增值税税金的等全部</w:t>
      </w:r>
      <w:r>
        <w:rPr>
          <w:rFonts w:hint="eastAsia" w:ascii="宋体" w:hAnsi="宋体" w:eastAsia="宋体" w:cs="宋体"/>
          <w:sz w:val="24"/>
          <w:szCs w:val="24"/>
        </w:rPr>
        <w:t>费用</w:t>
      </w:r>
      <w:r>
        <w:rPr>
          <w:rFonts w:hint="eastAsia" w:ascii="宋体" w:hAnsi="宋体" w:eastAsia="宋体" w:cs="宋体"/>
          <w:sz w:val="24"/>
          <w:szCs w:val="24"/>
          <w:lang w:val="en-US" w:eastAsia="zh-CN"/>
        </w:rPr>
        <w:t>之和</w:t>
      </w:r>
      <w:r>
        <w:rPr>
          <w:rFonts w:hint="eastAsia" w:ascii="宋体" w:hAnsi="宋体" w:eastAsia="宋体" w:cs="宋体"/>
          <w:sz w:val="24"/>
          <w:szCs w:val="24"/>
          <w:lang w:eastAsia="zh-CN"/>
        </w:rPr>
        <w:t>，我</w:t>
      </w:r>
      <w:r>
        <w:rPr>
          <w:rFonts w:hint="eastAsia" w:ascii="宋体" w:hAnsi="宋体" w:eastAsia="宋体" w:cs="宋体"/>
          <w:sz w:val="24"/>
          <w:szCs w:val="24"/>
          <w:lang w:val="en-US" w:eastAsia="zh-CN"/>
        </w:rPr>
        <w:t>单位可开具增值税专用发票，税率</w:t>
      </w:r>
      <w:bookmarkStart w:id="20" w:name="OLE_LINK17"/>
      <w:r>
        <w:rPr>
          <w:rFonts w:hint="eastAsia" w:ascii="宋体" w:hAnsi="宋体" w:eastAsia="宋体" w:cs="宋体"/>
          <w:sz w:val="24"/>
          <w:szCs w:val="24"/>
          <w:u w:val="single"/>
          <w:lang w:val="en-US" w:eastAsia="zh-CN"/>
        </w:rPr>
        <w:t xml:space="preserve"> </w:t>
      </w:r>
      <w:bookmarkEnd w:id="20"/>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bookmarkEnd w:id="16"/>
      <w:r>
        <w:rPr>
          <w:rFonts w:hint="eastAsia" w:ascii="宋体" w:hAnsi="宋体" w:eastAsia="宋体" w:cs="宋体"/>
          <w:sz w:val="24"/>
          <w:szCs w:val="24"/>
          <w:lang w:eastAsia="zh-CN"/>
        </w:rPr>
        <w:t>指定地点是指</w:t>
      </w:r>
      <w:r>
        <w:rPr>
          <w:rFonts w:hint="eastAsia" w:ascii="宋体" w:hAnsi="宋体" w:eastAsia="宋体" w:cs="宋体"/>
          <w:sz w:val="24"/>
          <w:szCs w:val="24"/>
          <w:lang w:val="en-US" w:eastAsia="zh-CN"/>
        </w:rPr>
        <w:t>贵阳市清镇市卫城镇。</w:t>
      </w:r>
    </w:p>
    <w:p w14:paraId="2160700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sz w:val="24"/>
          <w:szCs w:val="24"/>
        </w:rPr>
      </w:pPr>
      <w:r>
        <w:rPr>
          <w:rFonts w:hint="eastAsia" w:ascii="宋体" w:hAnsi="宋体" w:eastAsia="宋体"/>
          <w:sz w:val="24"/>
          <w:szCs w:val="24"/>
          <w:lang w:val="en-US" w:eastAsia="zh-CN"/>
        </w:rPr>
        <w:t>报价人</w:t>
      </w:r>
      <w:r>
        <w:rPr>
          <w:rFonts w:hint="eastAsia" w:ascii="宋体" w:hAnsi="宋体" w:eastAsia="宋体"/>
          <w:sz w:val="24"/>
          <w:szCs w:val="24"/>
        </w:rPr>
        <w:t>保证所提供的产品质量满足《波形梁护栏》（GB/T31439.2-20</w:t>
      </w:r>
      <w:r>
        <w:rPr>
          <w:rFonts w:hint="eastAsia" w:ascii="宋体" w:hAnsi="宋体" w:eastAsia="宋体"/>
          <w:sz w:val="24"/>
          <w:szCs w:val="24"/>
          <w:lang w:val="en-US" w:eastAsia="zh-CN"/>
        </w:rPr>
        <w:t>2</w:t>
      </w:r>
      <w:r>
        <w:rPr>
          <w:rFonts w:hint="eastAsia" w:ascii="宋体" w:hAnsi="宋体" w:eastAsia="宋体"/>
          <w:sz w:val="24"/>
          <w:szCs w:val="24"/>
        </w:rPr>
        <w:t>5）、《公路交通工程钢构件防腐技术条件》（GB/T18226-20</w:t>
      </w:r>
      <w:r>
        <w:rPr>
          <w:rFonts w:hint="eastAsia" w:ascii="宋体" w:hAnsi="宋体" w:eastAsia="宋体"/>
          <w:sz w:val="24"/>
          <w:szCs w:val="24"/>
          <w:lang w:val="en-US" w:eastAsia="zh-CN"/>
        </w:rPr>
        <w:t>2</w:t>
      </w:r>
      <w:r>
        <w:rPr>
          <w:rFonts w:hint="eastAsia" w:ascii="宋体" w:hAnsi="宋体" w:eastAsia="宋体"/>
          <w:sz w:val="24"/>
          <w:szCs w:val="24"/>
        </w:rPr>
        <w:t>5）</w:t>
      </w:r>
      <w:r>
        <w:rPr>
          <w:rFonts w:hint="eastAsia" w:ascii="宋体" w:hAnsi="宋体" w:eastAsia="宋体"/>
          <w:sz w:val="24"/>
          <w:szCs w:val="24"/>
          <w:lang w:eastAsia="zh-CN"/>
        </w:rPr>
        <w:t>、《</w:t>
      </w:r>
      <w:r>
        <w:rPr>
          <w:rFonts w:hint="eastAsia" w:ascii="宋体" w:hAnsi="宋体" w:eastAsia="宋体"/>
          <w:sz w:val="24"/>
          <w:szCs w:val="24"/>
          <w:lang w:val="en-US" w:eastAsia="zh-CN"/>
        </w:rPr>
        <w:t>道路交通反光膜》（GB/T18833-2012)</w:t>
      </w:r>
      <w:r>
        <w:rPr>
          <w:rFonts w:hint="eastAsia" w:ascii="宋体" w:hAnsi="宋体" w:eastAsia="宋体"/>
          <w:sz w:val="24"/>
          <w:szCs w:val="24"/>
        </w:rPr>
        <w:t>等现行规范要求。</w:t>
      </w:r>
    </w:p>
    <w:p w14:paraId="666F033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波形梁、立柱、端头、托架所用钢材为碳素钢Q235,其技术条件满足《碳素结构钢》的规定，连接螺栓、防盗螺母、垫圈、横梁垫片采用Q235钢，拼接螺栓连接副采用8.8级高强螺栓。波形梁板、立柱、端头、连接及紧固件采用热浸镀锌聚酯复合涂层进行表面防腐处理，波形梁板、立柱、端头平均镀锌层附着量275g/m2，平均镀锌层厚度39μm，聚酯涂层平均厚度76μm；紧固件、连接件平均镀锌层附着量350g/m2 ，平均镀锌层厚度49μm，所有螺栓均采用防盗型螺栓,轮廓标的反射器为白色，采用Ⅳ类反光膜。所有波形梁板采用湖蓝色，色号1201CBCC,立柱采用乳白色。</w:t>
      </w:r>
    </w:p>
    <w:p w14:paraId="0DDAA4D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eastAsia="宋体"/>
          <w:sz w:val="24"/>
          <w:szCs w:val="24"/>
        </w:rPr>
      </w:pPr>
      <w:bookmarkStart w:id="21" w:name="OLE_LINK15"/>
      <w:r>
        <w:rPr>
          <w:rFonts w:hint="eastAsia" w:ascii="宋体" w:hAnsi="宋体" w:eastAsia="宋体"/>
          <w:sz w:val="24"/>
          <w:szCs w:val="24"/>
        </w:rPr>
        <w:t>如贵单位接受我单位报价，本响应文件及贵单位询价</w:t>
      </w:r>
      <w:r>
        <w:rPr>
          <w:rFonts w:hint="eastAsia" w:ascii="宋体" w:hAnsi="宋体" w:eastAsia="宋体"/>
          <w:sz w:val="24"/>
          <w:szCs w:val="24"/>
          <w:lang w:val="en-US" w:eastAsia="zh-CN"/>
        </w:rPr>
        <w:t>采购</w:t>
      </w:r>
      <w:r>
        <w:rPr>
          <w:rFonts w:hint="eastAsia" w:ascii="宋体" w:hAnsi="宋体" w:eastAsia="宋体"/>
          <w:sz w:val="24"/>
          <w:szCs w:val="24"/>
        </w:rPr>
        <w:t>将共同构成对我单位的约束，我单位将全面履</w:t>
      </w:r>
      <w:bookmarkEnd w:id="21"/>
      <w:r>
        <w:rPr>
          <w:rFonts w:hint="eastAsia" w:ascii="宋体" w:hAnsi="宋体" w:eastAsia="宋体"/>
          <w:sz w:val="24"/>
          <w:szCs w:val="24"/>
        </w:rPr>
        <w:t>行责任。</w:t>
      </w:r>
    </w:p>
    <w:p w14:paraId="00DCB10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sz w:val="24"/>
          <w:szCs w:val="24"/>
        </w:rPr>
      </w:pPr>
      <w:r>
        <w:rPr>
          <w:rFonts w:hint="eastAsia" w:ascii="宋体" w:hAnsi="宋体" w:eastAsia="宋体"/>
          <w:sz w:val="24"/>
          <w:szCs w:val="24"/>
        </w:rPr>
        <w:t>我单位理解：贵单位不一定接受我单位报价，也无须向我单位解释不接受的原因。</w:t>
      </w:r>
      <w:bookmarkEnd w:id="17"/>
    </w:p>
    <w:p w14:paraId="01B14D54">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sz w:val="24"/>
          <w:szCs w:val="24"/>
        </w:rPr>
      </w:pPr>
    </w:p>
    <w:p w14:paraId="0EEC5AC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sz w:val="24"/>
          <w:szCs w:val="24"/>
        </w:rPr>
      </w:pPr>
    </w:p>
    <w:p w14:paraId="1D04E92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sz w:val="24"/>
          <w:szCs w:val="24"/>
        </w:rPr>
      </w:pPr>
    </w:p>
    <w:bookmarkEnd w:id="18"/>
    <w:bookmarkEnd w:id="19"/>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13"/>
        <w:gridCol w:w="3173"/>
      </w:tblGrid>
      <w:tr w14:paraId="28402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113" w:type="dxa"/>
            <w:tcBorders>
              <w:tl2br w:val="nil"/>
              <w:tr2bl w:val="nil"/>
            </w:tcBorders>
            <w:vAlign w:val="center"/>
          </w:tcPr>
          <w:p w14:paraId="29120F7C">
            <w:pPr>
              <w:jc w:val="right"/>
              <w:rPr>
                <w:rFonts w:hint="default" w:ascii="宋体" w:hAnsi="宋体" w:eastAsia="宋体"/>
                <w:sz w:val="24"/>
                <w:szCs w:val="24"/>
                <w:vertAlign w:val="baseline"/>
                <w:lang w:val="en-US" w:eastAsia="zh-CN"/>
              </w:rPr>
            </w:pPr>
            <w:bookmarkStart w:id="22" w:name="OLE_LINK7" w:colFirst="0" w:colLast="0"/>
            <w:r>
              <w:rPr>
                <w:rFonts w:hint="eastAsia" w:ascii="宋体" w:hAnsi="宋体" w:eastAsia="宋体"/>
                <w:sz w:val="24"/>
                <w:szCs w:val="24"/>
                <w:vertAlign w:val="baseline"/>
                <w:lang w:val="en-US" w:eastAsia="zh-CN"/>
              </w:rPr>
              <w:t>单位名称：</w:t>
            </w:r>
          </w:p>
        </w:tc>
        <w:tc>
          <w:tcPr>
            <w:tcW w:w="3173" w:type="dxa"/>
            <w:tcBorders>
              <w:tl2br w:val="nil"/>
              <w:tr2bl w:val="nil"/>
            </w:tcBorders>
          </w:tcPr>
          <w:p w14:paraId="48C01AAB">
            <w:pPr>
              <w:rPr>
                <w:rFonts w:ascii="宋体" w:hAnsi="宋体" w:eastAsia="宋体"/>
                <w:sz w:val="28"/>
                <w:szCs w:val="28"/>
                <w:vertAlign w:val="baseline"/>
              </w:rPr>
            </w:pPr>
          </w:p>
        </w:tc>
      </w:tr>
      <w:tr w14:paraId="2E90D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113" w:type="dxa"/>
            <w:tcBorders>
              <w:tl2br w:val="nil"/>
              <w:tr2bl w:val="nil"/>
            </w:tcBorders>
            <w:vAlign w:val="center"/>
          </w:tcPr>
          <w:p w14:paraId="7A52F71D">
            <w:pPr>
              <w:jc w:val="right"/>
              <w:rPr>
                <w:rFonts w:hint="eastAsia" w:ascii="宋体" w:hAnsi="宋体" w:eastAsia="宋体"/>
                <w:sz w:val="24"/>
                <w:szCs w:val="24"/>
                <w:vertAlign w:val="baseline"/>
                <w:lang w:val="en-US" w:eastAsia="zh-CN"/>
              </w:rPr>
            </w:pPr>
            <w:r>
              <w:rPr>
                <w:rFonts w:hint="eastAsia" w:ascii="宋体" w:hAnsi="宋体" w:eastAsia="宋体"/>
                <w:sz w:val="24"/>
                <w:szCs w:val="24"/>
                <w:vertAlign w:val="baseline"/>
                <w:lang w:val="en-US" w:eastAsia="zh-CN"/>
              </w:rPr>
              <w:t>日期：</w:t>
            </w:r>
          </w:p>
        </w:tc>
        <w:tc>
          <w:tcPr>
            <w:tcW w:w="3173" w:type="dxa"/>
            <w:tcBorders>
              <w:tl2br w:val="nil"/>
              <w:tr2bl w:val="nil"/>
            </w:tcBorders>
          </w:tcPr>
          <w:p w14:paraId="5756583B">
            <w:pPr>
              <w:rPr>
                <w:rFonts w:ascii="宋体" w:hAnsi="宋体" w:eastAsia="宋体"/>
                <w:sz w:val="28"/>
                <w:szCs w:val="28"/>
                <w:vertAlign w:val="baseline"/>
              </w:rPr>
            </w:pPr>
          </w:p>
        </w:tc>
      </w:tr>
      <w:bookmarkEnd w:id="22"/>
    </w:tbl>
    <w:p w14:paraId="276EAFAE">
      <w:pPr>
        <w:rPr>
          <w:rFonts w:hint="eastAsia" w:asciiTheme="majorEastAsia" w:hAnsiTheme="majorEastAsia" w:eastAsiaTheme="majorEastAsia"/>
          <w:b/>
          <w:bCs/>
          <w:sz w:val="32"/>
          <w:szCs w:val="32"/>
          <w:lang w:val="en-US" w:eastAsia="zh-CN"/>
        </w:rPr>
      </w:pPr>
      <w:r>
        <w:rPr>
          <w:rFonts w:hint="eastAsia" w:asciiTheme="majorEastAsia" w:hAnsiTheme="majorEastAsia" w:eastAsiaTheme="majorEastAsia"/>
          <w:b/>
          <w:bCs/>
          <w:sz w:val="32"/>
          <w:szCs w:val="32"/>
          <w:lang w:val="en-US" w:eastAsia="zh-CN"/>
        </w:rPr>
        <w:br w:type="page"/>
      </w:r>
    </w:p>
    <w:p w14:paraId="18AF4871">
      <w:pPr>
        <w:keepNext w:val="0"/>
        <w:keepLines w:val="0"/>
        <w:pageBreakBefore w:val="0"/>
        <w:numPr>
          <w:ilvl w:val="0"/>
          <w:numId w:val="0"/>
        </w:numPr>
        <w:kinsoku/>
        <w:wordWrap/>
        <w:overflowPunct/>
        <w:topLinePunct w:val="0"/>
        <w:autoSpaceDE w:val="0"/>
        <w:autoSpaceDN w:val="0"/>
        <w:bidi w:val="0"/>
        <w:adjustRightInd/>
        <w:snapToGrid/>
        <w:spacing w:before="63" w:line="560" w:lineRule="exact"/>
        <w:ind w:right="0" w:rightChars="0"/>
        <w:jc w:val="center"/>
        <w:textAlignment w:val="auto"/>
        <w:rPr>
          <w:rFonts w:asciiTheme="majorEastAsia" w:hAnsiTheme="majorEastAsia" w:eastAsiaTheme="majorEastAsia"/>
          <w:b/>
          <w:bCs/>
          <w:sz w:val="32"/>
          <w:szCs w:val="32"/>
          <w:lang w:val="en-US"/>
        </w:rPr>
      </w:pPr>
      <w:r>
        <w:rPr>
          <w:rFonts w:hint="eastAsia" w:asciiTheme="majorEastAsia" w:hAnsiTheme="majorEastAsia" w:eastAsiaTheme="majorEastAsia"/>
          <w:b/>
          <w:bCs/>
          <w:sz w:val="32"/>
          <w:szCs w:val="32"/>
          <w:lang w:val="en-US" w:eastAsia="zh-CN"/>
        </w:rPr>
        <w:t>二、</w:t>
      </w:r>
      <w:r>
        <w:rPr>
          <w:rFonts w:hint="eastAsia" w:asciiTheme="majorEastAsia" w:hAnsiTheme="majorEastAsia" w:eastAsiaTheme="majorEastAsia"/>
          <w:b/>
          <w:bCs/>
          <w:sz w:val="32"/>
          <w:szCs w:val="32"/>
          <w:lang w:val="en-US"/>
        </w:rPr>
        <w:t>法定代表人身份证明</w:t>
      </w:r>
    </w:p>
    <w:p w14:paraId="4954B6CC">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报价</w:t>
      </w:r>
      <w:r>
        <w:rPr>
          <w:rFonts w:hint="eastAsia" w:ascii="宋体" w:hAnsi="宋体" w:eastAsia="宋体" w:cs="宋体"/>
          <w:sz w:val="28"/>
          <w:szCs w:val="28"/>
          <w:lang w:val="en-US" w:eastAsia="zh-CN"/>
        </w:rPr>
        <w:t>单位</w:t>
      </w:r>
      <w:r>
        <w:rPr>
          <w:rFonts w:hint="eastAsia" w:ascii="宋体" w:hAnsi="宋体" w:eastAsia="宋体" w:cs="宋体"/>
          <w:sz w:val="28"/>
          <w:szCs w:val="28"/>
          <w:lang w:val="en-US"/>
        </w:rPr>
        <w:t>名称：</w:t>
      </w:r>
    </w:p>
    <w:p w14:paraId="56470E33">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rPr>
        <w:t>单位性质：</w:t>
      </w:r>
    </w:p>
    <w:p w14:paraId="09447E69">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rPr>
        <w:t>地址：</w:t>
      </w:r>
    </w:p>
    <w:p w14:paraId="7843B9E6">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成立时间：</w:t>
      </w:r>
    </w:p>
    <w:p w14:paraId="2FC9C592">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rPr>
        <w:t>经营期限：</w:t>
      </w:r>
    </w:p>
    <w:p w14:paraId="3888F5A1">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rPr>
        <w:t>姓名：</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rPr>
        <w:t>性别：</w:t>
      </w:r>
    </w:p>
    <w:p w14:paraId="269F07CC">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rPr>
        <w:t>年龄：</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rPr>
        <w:t xml:space="preserve">    职务：</w:t>
      </w:r>
    </w:p>
    <w:p w14:paraId="458F688C">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系</w:t>
      </w:r>
      <w:r>
        <w:rPr>
          <w:rFonts w:hint="eastAsia" w:ascii="宋体" w:hAnsi="宋体" w:eastAsia="宋体" w:cs="宋体"/>
          <w:sz w:val="28"/>
          <w:szCs w:val="28"/>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rPr>
        <w:t>（报价单位）的法定代表人。</w:t>
      </w:r>
    </w:p>
    <w:p w14:paraId="42118ACC">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特此证明。</w:t>
      </w:r>
    </w:p>
    <w:p w14:paraId="48BA77A1">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附：法定代表人身份证复印件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56A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4643" w:type="dxa"/>
          </w:tcPr>
          <w:p w14:paraId="3AF827F7">
            <w:pPr>
              <w:keepNext w:val="0"/>
              <w:keepLines w:val="0"/>
              <w:pageBreakBefore w:val="0"/>
              <w:kinsoku/>
              <w:wordWrap/>
              <w:overflowPunct/>
              <w:topLinePunct w:val="0"/>
              <w:autoSpaceDE w:val="0"/>
              <w:autoSpaceDN w:val="0"/>
              <w:bidi w:val="0"/>
              <w:adjustRightInd/>
              <w:snapToGrid/>
              <w:spacing w:before="63" w:line="560" w:lineRule="exact"/>
              <w:ind w:right="0"/>
              <w:jc w:val="both"/>
              <w:textAlignment w:val="auto"/>
              <w:rPr>
                <w:rFonts w:hint="eastAsia" w:ascii="宋体" w:hAnsi="宋体" w:eastAsia="宋体" w:cs="宋体"/>
                <w:sz w:val="28"/>
                <w:szCs w:val="28"/>
                <w:vertAlign w:val="baseline"/>
                <w:lang w:val="en-US" w:eastAsia="zh-CN"/>
              </w:rPr>
            </w:pPr>
          </w:p>
        </w:tc>
        <w:tc>
          <w:tcPr>
            <w:tcW w:w="4643" w:type="dxa"/>
          </w:tcPr>
          <w:p w14:paraId="2F744019">
            <w:pPr>
              <w:keepNext w:val="0"/>
              <w:keepLines w:val="0"/>
              <w:pageBreakBefore w:val="0"/>
              <w:kinsoku/>
              <w:wordWrap/>
              <w:overflowPunct/>
              <w:topLinePunct w:val="0"/>
              <w:autoSpaceDE w:val="0"/>
              <w:autoSpaceDN w:val="0"/>
              <w:bidi w:val="0"/>
              <w:adjustRightInd/>
              <w:snapToGrid/>
              <w:spacing w:before="63" w:line="560" w:lineRule="exact"/>
              <w:ind w:right="0"/>
              <w:jc w:val="both"/>
              <w:textAlignment w:val="auto"/>
              <w:rPr>
                <w:rFonts w:hint="eastAsia" w:ascii="宋体" w:hAnsi="宋体" w:eastAsia="宋体" w:cs="宋体"/>
                <w:sz w:val="28"/>
                <w:szCs w:val="28"/>
                <w:vertAlign w:val="baseline"/>
                <w:lang w:val="en-US" w:eastAsia="zh-CN"/>
              </w:rPr>
            </w:pPr>
          </w:p>
        </w:tc>
      </w:tr>
    </w:tbl>
    <w:p w14:paraId="0707F8DB">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 xml:space="preserve">                        </w:t>
      </w:r>
    </w:p>
    <w:p w14:paraId="505C5097">
      <w:pPr>
        <w:keepNext w:val="0"/>
        <w:keepLines w:val="0"/>
        <w:pageBreakBefore w:val="0"/>
        <w:kinsoku/>
        <w:wordWrap/>
        <w:overflowPunct/>
        <w:topLinePunct w:val="0"/>
        <w:autoSpaceDE w:val="0"/>
        <w:autoSpaceDN w:val="0"/>
        <w:bidi w:val="0"/>
        <w:adjustRightInd/>
        <w:snapToGrid/>
        <w:spacing w:before="63" w:line="560" w:lineRule="exact"/>
        <w:ind w:left="0" w:leftChars="0" w:right="0" w:firstLine="560" w:firstLineChars="200"/>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rPr>
        <w:t xml:space="preserve">报价人： </w:t>
      </w:r>
      <w:r>
        <w:rPr>
          <w:rFonts w:hint="eastAsia" w:ascii="宋体" w:hAnsi="宋体" w:eastAsia="宋体" w:cs="宋体"/>
          <w:sz w:val="28"/>
          <w:szCs w:val="28"/>
          <w:lang w:val="en-US" w:eastAsia="zh-CN"/>
        </w:rPr>
        <w:t>（盖章）</w:t>
      </w:r>
    </w:p>
    <w:p w14:paraId="29FF63DF">
      <w:pPr>
        <w:keepNext w:val="0"/>
        <w:keepLines w:val="0"/>
        <w:pageBreakBefore w:val="0"/>
        <w:kinsoku/>
        <w:wordWrap/>
        <w:overflowPunct/>
        <w:topLinePunct w:val="0"/>
        <w:autoSpaceDE w:val="0"/>
        <w:autoSpaceDN w:val="0"/>
        <w:bidi w:val="0"/>
        <w:adjustRightInd/>
        <w:snapToGrid/>
        <w:spacing w:before="63" w:line="560" w:lineRule="exact"/>
        <w:ind w:left="0" w:leftChars="0" w:right="0" w:firstLine="560"/>
        <w:jc w:val="both"/>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rPr>
        <w:t>日  期：</w:t>
      </w:r>
    </w:p>
    <w:p w14:paraId="03E12CE3">
      <w:pPr>
        <w:rPr>
          <w:rFonts w:ascii="宋体" w:hAnsi="宋体" w:eastAsia="宋体"/>
          <w:sz w:val="28"/>
          <w:szCs w:val="28"/>
        </w:rPr>
      </w:pPr>
    </w:p>
    <w:p w14:paraId="1628E36E">
      <w:pPr>
        <w:pStyle w:val="8"/>
        <w:rPr>
          <w:rFonts w:ascii="宋体" w:hAnsi="宋体" w:eastAsia="宋体"/>
          <w:sz w:val="28"/>
          <w:szCs w:val="28"/>
        </w:rPr>
      </w:pPr>
    </w:p>
    <w:p w14:paraId="28CE0CAD">
      <w:pPr>
        <w:pStyle w:val="8"/>
        <w:ind w:left="0" w:leftChars="0" w:firstLine="0" w:firstLineChars="0"/>
        <w:rPr>
          <w:rFonts w:ascii="宋体" w:hAnsi="宋体" w:eastAsia="宋体"/>
          <w:sz w:val="28"/>
          <w:szCs w:val="28"/>
        </w:rPr>
      </w:pPr>
    </w:p>
    <w:p w14:paraId="1F91E621">
      <w:pPr>
        <w:keepNext w:val="0"/>
        <w:keepLines w:val="0"/>
        <w:pageBreakBefore w:val="0"/>
        <w:kinsoku/>
        <w:wordWrap/>
        <w:overflowPunct/>
        <w:topLinePunct w:val="0"/>
        <w:autoSpaceDE w:val="0"/>
        <w:autoSpaceDN w:val="0"/>
        <w:bidi w:val="0"/>
        <w:adjustRightInd/>
        <w:snapToGrid/>
        <w:spacing w:before="63" w:line="560" w:lineRule="exact"/>
        <w:ind w:left="0" w:leftChars="0" w:right="88" w:rightChars="42"/>
        <w:jc w:val="center"/>
        <w:textAlignment w:val="auto"/>
        <w:rPr>
          <w:rFonts w:asciiTheme="majorEastAsia" w:hAnsiTheme="majorEastAsia" w:eastAsiaTheme="majorEastAsia"/>
          <w:b/>
          <w:bCs/>
          <w:sz w:val="32"/>
          <w:szCs w:val="32"/>
          <w:lang w:val="en-US"/>
        </w:rPr>
      </w:pPr>
      <w:r>
        <w:rPr>
          <w:rFonts w:hint="eastAsia" w:asciiTheme="majorEastAsia" w:hAnsiTheme="majorEastAsia" w:eastAsiaTheme="majorEastAsia"/>
          <w:b/>
          <w:bCs/>
          <w:sz w:val="32"/>
          <w:szCs w:val="32"/>
          <w:lang w:val="en-US" w:eastAsia="zh-CN"/>
        </w:rPr>
        <w:t>三</w:t>
      </w:r>
      <w:r>
        <w:rPr>
          <w:rFonts w:hint="eastAsia" w:asciiTheme="majorEastAsia" w:hAnsiTheme="majorEastAsia" w:eastAsiaTheme="majorEastAsia"/>
          <w:b/>
          <w:bCs/>
          <w:sz w:val="32"/>
          <w:szCs w:val="32"/>
          <w:lang w:val="en-US"/>
        </w:rPr>
        <w:t>、资格审查资料</w:t>
      </w:r>
    </w:p>
    <w:tbl>
      <w:tblPr>
        <w:tblStyle w:val="10"/>
        <w:tblW w:w="9698" w:type="dxa"/>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9"/>
        <w:gridCol w:w="1036"/>
        <w:gridCol w:w="1714"/>
        <w:gridCol w:w="737"/>
        <w:gridCol w:w="1063"/>
        <w:gridCol w:w="821"/>
        <w:gridCol w:w="2528"/>
      </w:tblGrid>
      <w:tr w14:paraId="7FCD513D">
        <w:tblPrEx>
          <w:tblCellMar>
            <w:top w:w="0" w:type="dxa"/>
            <w:left w:w="108" w:type="dxa"/>
            <w:bottom w:w="0" w:type="dxa"/>
            <w:right w:w="108" w:type="dxa"/>
          </w:tblCellMar>
        </w:tblPrEx>
        <w:trPr>
          <w:trHeight w:val="516" w:hRule="atLeast"/>
        </w:trPr>
        <w:tc>
          <w:tcPr>
            <w:tcW w:w="1799" w:type="dxa"/>
            <w:vAlign w:val="top"/>
          </w:tcPr>
          <w:p w14:paraId="28BDCDAE">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报价人名称</w:t>
            </w:r>
          </w:p>
        </w:tc>
        <w:tc>
          <w:tcPr>
            <w:tcW w:w="7899" w:type="dxa"/>
            <w:gridSpan w:val="6"/>
            <w:vAlign w:val="center"/>
          </w:tcPr>
          <w:p w14:paraId="6AAC5B22">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r>
      <w:tr w14:paraId="2CAB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799" w:type="dxa"/>
            <w:vAlign w:val="top"/>
          </w:tcPr>
          <w:p w14:paraId="6F4F7FE7">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注册地址</w:t>
            </w:r>
          </w:p>
        </w:tc>
        <w:tc>
          <w:tcPr>
            <w:tcW w:w="3487" w:type="dxa"/>
            <w:gridSpan w:val="3"/>
            <w:vAlign w:val="top"/>
          </w:tcPr>
          <w:p w14:paraId="1156110C">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c>
          <w:tcPr>
            <w:tcW w:w="1063" w:type="dxa"/>
            <w:vAlign w:val="top"/>
          </w:tcPr>
          <w:p w14:paraId="6E839C08">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邮政编码</w:t>
            </w:r>
          </w:p>
        </w:tc>
        <w:tc>
          <w:tcPr>
            <w:tcW w:w="3349" w:type="dxa"/>
            <w:gridSpan w:val="2"/>
            <w:vAlign w:val="top"/>
          </w:tcPr>
          <w:p w14:paraId="0B635C66">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eastAsia="zh-CN"/>
              </w:rPr>
            </w:pPr>
          </w:p>
        </w:tc>
      </w:tr>
      <w:tr w14:paraId="03AD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99" w:type="dxa"/>
            <w:vMerge w:val="restart"/>
            <w:vAlign w:val="top"/>
          </w:tcPr>
          <w:p w14:paraId="77AA9E81">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联系方式</w:t>
            </w:r>
          </w:p>
        </w:tc>
        <w:tc>
          <w:tcPr>
            <w:tcW w:w="1036" w:type="dxa"/>
            <w:vAlign w:val="top"/>
          </w:tcPr>
          <w:p w14:paraId="6F8D2E52">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联系人</w:t>
            </w:r>
          </w:p>
        </w:tc>
        <w:tc>
          <w:tcPr>
            <w:tcW w:w="2451" w:type="dxa"/>
            <w:gridSpan w:val="2"/>
            <w:vAlign w:val="top"/>
          </w:tcPr>
          <w:p w14:paraId="0C2924C6">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eastAsia="zh-CN"/>
              </w:rPr>
            </w:pPr>
          </w:p>
        </w:tc>
        <w:tc>
          <w:tcPr>
            <w:tcW w:w="1063" w:type="dxa"/>
            <w:vAlign w:val="top"/>
          </w:tcPr>
          <w:p w14:paraId="76BC7330">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电话</w:t>
            </w:r>
          </w:p>
        </w:tc>
        <w:tc>
          <w:tcPr>
            <w:tcW w:w="3349" w:type="dxa"/>
            <w:gridSpan w:val="2"/>
            <w:vAlign w:val="top"/>
          </w:tcPr>
          <w:p w14:paraId="7EE3E782">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r>
      <w:tr w14:paraId="1377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799" w:type="dxa"/>
            <w:vMerge w:val="continue"/>
            <w:vAlign w:val="top"/>
          </w:tcPr>
          <w:p w14:paraId="734F656C">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c>
          <w:tcPr>
            <w:tcW w:w="1036" w:type="dxa"/>
            <w:vAlign w:val="top"/>
          </w:tcPr>
          <w:p w14:paraId="6A00F03F">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传真</w:t>
            </w:r>
          </w:p>
        </w:tc>
        <w:tc>
          <w:tcPr>
            <w:tcW w:w="2451" w:type="dxa"/>
            <w:gridSpan w:val="2"/>
            <w:vAlign w:val="top"/>
          </w:tcPr>
          <w:p w14:paraId="3595CC54">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c>
          <w:tcPr>
            <w:tcW w:w="1063" w:type="dxa"/>
            <w:vAlign w:val="top"/>
          </w:tcPr>
          <w:p w14:paraId="7618A554">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邮箱</w:t>
            </w:r>
          </w:p>
        </w:tc>
        <w:tc>
          <w:tcPr>
            <w:tcW w:w="3349" w:type="dxa"/>
            <w:gridSpan w:val="2"/>
            <w:vAlign w:val="top"/>
          </w:tcPr>
          <w:p w14:paraId="0B2C1AC4">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r>
      <w:tr w14:paraId="280B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799" w:type="dxa"/>
            <w:vAlign w:val="top"/>
          </w:tcPr>
          <w:p w14:paraId="5130F536">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法人代表</w:t>
            </w:r>
          </w:p>
        </w:tc>
        <w:tc>
          <w:tcPr>
            <w:tcW w:w="1036" w:type="dxa"/>
            <w:vAlign w:val="top"/>
          </w:tcPr>
          <w:p w14:paraId="13AC2C88">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姓名</w:t>
            </w:r>
          </w:p>
        </w:tc>
        <w:tc>
          <w:tcPr>
            <w:tcW w:w="1714" w:type="dxa"/>
            <w:vAlign w:val="top"/>
          </w:tcPr>
          <w:p w14:paraId="18466909">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c>
          <w:tcPr>
            <w:tcW w:w="737" w:type="dxa"/>
            <w:vAlign w:val="top"/>
          </w:tcPr>
          <w:p w14:paraId="1809F865">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职称</w:t>
            </w:r>
          </w:p>
        </w:tc>
        <w:tc>
          <w:tcPr>
            <w:tcW w:w="1063" w:type="dxa"/>
            <w:vAlign w:val="top"/>
          </w:tcPr>
          <w:p w14:paraId="1EBC7B6B">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eastAsia="zh-CN"/>
              </w:rPr>
            </w:pPr>
          </w:p>
        </w:tc>
        <w:tc>
          <w:tcPr>
            <w:tcW w:w="821" w:type="dxa"/>
            <w:vAlign w:val="top"/>
          </w:tcPr>
          <w:p w14:paraId="75F0DED6">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电话</w:t>
            </w:r>
          </w:p>
        </w:tc>
        <w:tc>
          <w:tcPr>
            <w:tcW w:w="2528" w:type="dxa"/>
            <w:vAlign w:val="top"/>
          </w:tcPr>
          <w:p w14:paraId="7A94243E">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r>
      <w:tr w14:paraId="4C1E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799" w:type="dxa"/>
            <w:vAlign w:val="top"/>
          </w:tcPr>
          <w:p w14:paraId="4FA7F065">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成立时间</w:t>
            </w:r>
          </w:p>
        </w:tc>
        <w:tc>
          <w:tcPr>
            <w:tcW w:w="7899" w:type="dxa"/>
            <w:gridSpan w:val="6"/>
            <w:vAlign w:val="top"/>
          </w:tcPr>
          <w:p w14:paraId="09635B2D">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r>
      <w:tr w14:paraId="614A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799" w:type="dxa"/>
            <w:vAlign w:val="top"/>
          </w:tcPr>
          <w:p w14:paraId="689BB943">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企业资质等级</w:t>
            </w:r>
          </w:p>
        </w:tc>
        <w:tc>
          <w:tcPr>
            <w:tcW w:w="7899" w:type="dxa"/>
            <w:gridSpan w:val="6"/>
            <w:vAlign w:val="top"/>
          </w:tcPr>
          <w:p w14:paraId="2B1D1DC0">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p>
        </w:tc>
      </w:tr>
      <w:tr w14:paraId="4D89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99" w:type="dxa"/>
            <w:vAlign w:val="top"/>
          </w:tcPr>
          <w:p w14:paraId="4046E859">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营业执照号</w:t>
            </w:r>
          </w:p>
        </w:tc>
        <w:tc>
          <w:tcPr>
            <w:tcW w:w="7899" w:type="dxa"/>
            <w:gridSpan w:val="6"/>
            <w:vAlign w:val="top"/>
          </w:tcPr>
          <w:p w14:paraId="0EB89675">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eastAsia="zh-CN"/>
              </w:rPr>
            </w:pPr>
          </w:p>
        </w:tc>
      </w:tr>
      <w:tr w14:paraId="253B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99" w:type="dxa"/>
            <w:vAlign w:val="top"/>
          </w:tcPr>
          <w:p w14:paraId="15052217">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注册资金</w:t>
            </w:r>
          </w:p>
        </w:tc>
        <w:tc>
          <w:tcPr>
            <w:tcW w:w="7899" w:type="dxa"/>
            <w:gridSpan w:val="6"/>
            <w:vAlign w:val="top"/>
          </w:tcPr>
          <w:p w14:paraId="32E0FD60">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eastAsia="zh-CN"/>
              </w:rPr>
            </w:pPr>
          </w:p>
        </w:tc>
      </w:tr>
      <w:tr w14:paraId="1953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trPr>
        <w:tc>
          <w:tcPr>
            <w:tcW w:w="1799" w:type="dxa"/>
            <w:vAlign w:val="center"/>
          </w:tcPr>
          <w:p w14:paraId="502A40D3">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经营范围备注</w:t>
            </w:r>
          </w:p>
        </w:tc>
        <w:tc>
          <w:tcPr>
            <w:tcW w:w="7899" w:type="dxa"/>
            <w:gridSpan w:val="6"/>
            <w:vAlign w:val="center"/>
          </w:tcPr>
          <w:p w14:paraId="0D09C8BE">
            <w:pPr>
              <w:keepNext w:val="0"/>
              <w:keepLines w:val="0"/>
              <w:pageBreakBefore w:val="0"/>
              <w:suppressLineNumbers w:val="0"/>
              <w:kinsoku/>
              <w:wordWrap/>
              <w:overflowPunct/>
              <w:topLinePunct w:val="0"/>
              <w:autoSpaceDE w:val="0"/>
              <w:autoSpaceDN w:val="0"/>
              <w:bidi w:val="0"/>
              <w:adjustRightInd/>
              <w:snapToGrid/>
              <w:spacing w:before="63" w:beforeAutospacing="0" w:after="0" w:afterAutospacing="0" w:line="560" w:lineRule="exact"/>
              <w:ind w:left="0" w:leftChars="0" w:right="0"/>
              <w:jc w:val="both"/>
              <w:textAlignment w:val="auto"/>
              <w:rPr>
                <w:rFonts w:hint="eastAsia" w:ascii="宋体" w:hAnsi="宋体" w:eastAsia="宋体" w:cs="宋体"/>
                <w:sz w:val="24"/>
                <w:szCs w:val="24"/>
                <w:lang w:val="en-US"/>
              </w:rPr>
            </w:pPr>
          </w:p>
        </w:tc>
      </w:tr>
    </w:tbl>
    <w:p w14:paraId="7A44C55F">
      <w:pPr>
        <w:keepNext w:val="0"/>
        <w:keepLines w:val="0"/>
        <w:pageBreakBefore w:val="0"/>
        <w:kinsoku/>
        <w:wordWrap/>
        <w:overflowPunct/>
        <w:topLinePunct w:val="0"/>
        <w:autoSpaceDE w:val="0"/>
        <w:autoSpaceDN w:val="0"/>
        <w:bidi w:val="0"/>
        <w:adjustRightInd/>
        <w:snapToGrid/>
        <w:spacing w:before="63" w:line="560" w:lineRule="exact"/>
        <w:ind w:left="0" w:leftChars="0" w:right="0"/>
        <w:jc w:val="both"/>
        <w:textAlignment w:val="auto"/>
        <w:rPr>
          <w:rFonts w:hint="eastAsia" w:asciiTheme="majorEastAsia" w:hAnsiTheme="majorEastAsia" w:eastAsiaTheme="majorEastAsia"/>
          <w:b/>
          <w:bCs/>
          <w:sz w:val="24"/>
          <w:szCs w:val="24"/>
          <w:lang w:val="en-US"/>
        </w:rPr>
      </w:pPr>
      <w:r>
        <w:rPr>
          <w:rFonts w:hint="eastAsia" w:asciiTheme="majorEastAsia" w:hAnsiTheme="majorEastAsia" w:eastAsiaTheme="majorEastAsia"/>
          <w:b/>
          <w:bCs/>
          <w:sz w:val="24"/>
          <w:szCs w:val="24"/>
          <w:lang w:val="en-US"/>
        </w:rPr>
        <w:t>备注：本表后应附已年检营业执照副本、相关资质证书副本等复印件。</w:t>
      </w:r>
    </w:p>
    <w:p w14:paraId="72473A6A">
      <w:pPr>
        <w:rPr>
          <w:rFonts w:ascii="宋体" w:hAnsi="宋体" w:eastAsia="宋体"/>
          <w:sz w:val="28"/>
          <w:szCs w:val="28"/>
        </w:rPr>
      </w:pPr>
    </w:p>
    <w:sectPr>
      <w:footerReference r:id="rId3" w:type="default"/>
      <w:pgSz w:w="11906" w:h="16838"/>
      <w:pgMar w:top="1134" w:right="1418" w:bottom="850" w:left="1418"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细等线简体">
    <w:altName w:val="宋体"/>
    <w:panose1 w:val="00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1277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3190" cy="2089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23190" cy="2089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A3DB2">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6.45pt;width:9.7pt;mso-position-horizontal:center;mso-position-horizontal-relative:margin;z-index:251659264;mso-width-relative:page;mso-height-relative:page;" filled="f" stroked="f" coordsize="21600,21600" o:gfxdata="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9BDDjTAAAAAwEAAA8AAAAAAAAAAQAgAAAAIgAAAGRycy9kb3ducmV2Lnht&#10;bFBLAQIUABQAAAAIAIdO4kAJlGmMNwIAAGEEAAAOAAAAAAAAAAEAIAAAACIBAABkcnMvZTJvRG9j&#10;LnhtbFBLBQYAAAAABgAGAFkBAADLBQAAAAA=&#10;">
              <v:fill on="f" focussize="0,0"/>
              <v:stroke on="f" weight="0.5pt"/>
              <v:imagedata o:title=""/>
              <o:lock v:ext="edit" aspectratio="f"/>
              <v:textbox inset="0mm,0mm,0mm,0mm">
                <w:txbxContent>
                  <w:p w14:paraId="638A3DB2">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2ZmUxMmI4OTU4NmY0NTE4YzQ1NDE3ZDMwNTQ2N2YifQ=="/>
  </w:docVars>
  <w:rsids>
    <w:rsidRoot w:val="00FA5C82"/>
    <w:rsid w:val="000C1A8F"/>
    <w:rsid w:val="000E7153"/>
    <w:rsid w:val="0011605B"/>
    <w:rsid w:val="00176EA4"/>
    <w:rsid w:val="001C1FBC"/>
    <w:rsid w:val="002117BD"/>
    <w:rsid w:val="00284CE5"/>
    <w:rsid w:val="002D3D03"/>
    <w:rsid w:val="0030488E"/>
    <w:rsid w:val="00324C3F"/>
    <w:rsid w:val="003831BE"/>
    <w:rsid w:val="003D369C"/>
    <w:rsid w:val="00435E22"/>
    <w:rsid w:val="005632E1"/>
    <w:rsid w:val="00576130"/>
    <w:rsid w:val="005C74B3"/>
    <w:rsid w:val="00612F85"/>
    <w:rsid w:val="00615832"/>
    <w:rsid w:val="007C0A89"/>
    <w:rsid w:val="007E0BED"/>
    <w:rsid w:val="007F03F9"/>
    <w:rsid w:val="00853AC5"/>
    <w:rsid w:val="008C3896"/>
    <w:rsid w:val="008D0CCF"/>
    <w:rsid w:val="00901C5B"/>
    <w:rsid w:val="00907821"/>
    <w:rsid w:val="0092213F"/>
    <w:rsid w:val="00993926"/>
    <w:rsid w:val="009A0BE7"/>
    <w:rsid w:val="009B71EA"/>
    <w:rsid w:val="00A13E27"/>
    <w:rsid w:val="00A2105D"/>
    <w:rsid w:val="00AA004D"/>
    <w:rsid w:val="00AB6243"/>
    <w:rsid w:val="00AE6065"/>
    <w:rsid w:val="00B6089C"/>
    <w:rsid w:val="00BC4BB2"/>
    <w:rsid w:val="00BC726C"/>
    <w:rsid w:val="00CD44DD"/>
    <w:rsid w:val="00D65573"/>
    <w:rsid w:val="00F92DC3"/>
    <w:rsid w:val="00FA5C82"/>
    <w:rsid w:val="00FB2BEB"/>
    <w:rsid w:val="030B7E1C"/>
    <w:rsid w:val="06E6418F"/>
    <w:rsid w:val="07760AFE"/>
    <w:rsid w:val="08D13DE0"/>
    <w:rsid w:val="0A581885"/>
    <w:rsid w:val="108250DC"/>
    <w:rsid w:val="13D84274"/>
    <w:rsid w:val="15A8795A"/>
    <w:rsid w:val="1A082B35"/>
    <w:rsid w:val="1D71331B"/>
    <w:rsid w:val="1EC3486D"/>
    <w:rsid w:val="23681BF5"/>
    <w:rsid w:val="27C46854"/>
    <w:rsid w:val="280B44BC"/>
    <w:rsid w:val="2B783D3F"/>
    <w:rsid w:val="2C9C28D1"/>
    <w:rsid w:val="2D4B38B1"/>
    <w:rsid w:val="2E800E53"/>
    <w:rsid w:val="2EE44E0D"/>
    <w:rsid w:val="2FFB6F47"/>
    <w:rsid w:val="314F40B7"/>
    <w:rsid w:val="31652262"/>
    <w:rsid w:val="32FD71FA"/>
    <w:rsid w:val="331531F4"/>
    <w:rsid w:val="35002ADD"/>
    <w:rsid w:val="361E1B63"/>
    <w:rsid w:val="3723020F"/>
    <w:rsid w:val="3D1E079D"/>
    <w:rsid w:val="3D391B04"/>
    <w:rsid w:val="3FF84A53"/>
    <w:rsid w:val="418F49AA"/>
    <w:rsid w:val="41EE4ADF"/>
    <w:rsid w:val="42AF2B16"/>
    <w:rsid w:val="4BED0C65"/>
    <w:rsid w:val="4D7B2978"/>
    <w:rsid w:val="51124B24"/>
    <w:rsid w:val="543775E6"/>
    <w:rsid w:val="544B58D3"/>
    <w:rsid w:val="5B7B6196"/>
    <w:rsid w:val="5C7006B8"/>
    <w:rsid w:val="5C835BEE"/>
    <w:rsid w:val="5D752896"/>
    <w:rsid w:val="5F5F2F85"/>
    <w:rsid w:val="5F8A23B2"/>
    <w:rsid w:val="625C73EB"/>
    <w:rsid w:val="6390559E"/>
    <w:rsid w:val="67803B7C"/>
    <w:rsid w:val="6A6D336D"/>
    <w:rsid w:val="6DD82CF4"/>
    <w:rsid w:val="6F74201A"/>
    <w:rsid w:val="71B348AC"/>
    <w:rsid w:val="7236773A"/>
    <w:rsid w:val="73027953"/>
    <w:rsid w:val="78143029"/>
    <w:rsid w:val="7C562FD2"/>
    <w:rsid w:val="7D072223"/>
    <w:rsid w:val="7D464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1624"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spacing w:before="58"/>
      <w:ind w:left="981" w:right="1882"/>
      <w:jc w:val="center"/>
      <w:outlineLvl w:val="0"/>
    </w:pPr>
    <w:rPr>
      <w:rFonts w:ascii="宋体" w:hAnsi="宋体" w:eastAsia="宋体" w:cs="宋体"/>
      <w:kern w:val="0"/>
      <w:sz w:val="44"/>
      <w:szCs w:val="44"/>
      <w:lang w:val="zh-CN" w:bidi="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宋体" w:hAnsi="宋体" w:eastAsia="宋体" w:cs="宋体"/>
      <w:kern w:val="0"/>
      <w:sz w:val="28"/>
      <w:szCs w:val="28"/>
      <w:lang w:val="zh-CN" w:bidi="zh-CN"/>
    </w:rPr>
  </w:style>
  <w:style w:type="paragraph" w:styleId="4">
    <w:name w:val="Body Text Indent"/>
    <w:basedOn w:val="1"/>
    <w:qFormat/>
    <w:uiPriority w:val="1624"/>
    <w:pPr>
      <w:spacing w:line="420" w:lineRule="exact"/>
      <w:ind w:firstLine="420"/>
    </w:pPr>
  </w:style>
  <w:style w:type="paragraph" w:styleId="5">
    <w:name w:val="Balloon Text"/>
    <w:basedOn w:val="1"/>
    <w:link w:val="18"/>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qFormat/>
    <w:uiPriority w:val="0"/>
    <w:pPr>
      <w:spacing w:after="240" w:line="440" w:lineRule="atLeast"/>
      <w:ind w:left="0" w:leftChars="0" w:firstLine="420" w:firstLineChars="200"/>
    </w:pPr>
    <w:rPr>
      <w:rFonts w:ascii="宋体" w:hAnsi="宋体" w:eastAsia="宋体" w:cs="Times New Roman"/>
      <w:szCs w:val="20"/>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标题 1 字符"/>
    <w:basedOn w:val="11"/>
    <w:link w:val="2"/>
    <w:qFormat/>
    <w:uiPriority w:val="1"/>
    <w:rPr>
      <w:rFonts w:ascii="宋体" w:hAnsi="宋体" w:eastAsia="宋体" w:cs="宋体"/>
      <w:kern w:val="0"/>
      <w:sz w:val="44"/>
      <w:szCs w:val="44"/>
      <w:lang w:val="zh-CN" w:bidi="zh-CN"/>
    </w:rPr>
  </w:style>
  <w:style w:type="character" w:customStyle="1" w:styleId="16">
    <w:name w:val="正文文本 字符"/>
    <w:basedOn w:val="11"/>
    <w:link w:val="3"/>
    <w:qFormat/>
    <w:uiPriority w:val="1"/>
    <w:rPr>
      <w:rFonts w:ascii="宋体" w:hAnsi="宋体" w:eastAsia="宋体" w:cs="宋体"/>
      <w:kern w:val="0"/>
      <w:sz w:val="28"/>
      <w:szCs w:val="28"/>
      <w:lang w:val="zh-CN" w:bidi="zh-CN"/>
    </w:rPr>
  </w:style>
  <w:style w:type="character" w:styleId="17">
    <w:name w:val="Placeholder Text"/>
    <w:basedOn w:val="11"/>
    <w:semiHidden/>
    <w:qFormat/>
    <w:uiPriority w:val="99"/>
    <w:rPr>
      <w:color w:val="808080"/>
    </w:rPr>
  </w:style>
  <w:style w:type="character" w:customStyle="1" w:styleId="18">
    <w:name w:val="批注框文本 字符"/>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2537</Words>
  <Characters>3239</Characters>
  <Lines>14</Lines>
  <Paragraphs>3</Paragraphs>
  <TotalTime>10</TotalTime>
  <ScaleCrop>false</ScaleCrop>
  <LinksUpToDate>false</LinksUpToDate>
  <CharactersWithSpaces>3381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2022-12-03T02:05:00Z</dcterms:created>
  <dc:creator>Administrator</dc:creator>
  <cp:lastModifiedBy>王越</cp:lastModifiedBy>
  <cp:lastPrinted>2024-09-14T01:32:00Z</cp:lastPrinted>
  <dcterms:modified xsi:type="dcterms:W3CDTF">2026-08-31T08:14:42Z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C419F91AEFB94C13A8D61B24350E313C_12</vt:lpwstr>
  </property>
  <property fmtid="{D5CDD505-2E9C-101B-9397-08002B2CF9AE}" pid="4" name="KSOTemplateDocerSaveRecord">
    <vt:lpwstr>eyJoZGlkIjoiYmRiNDYwZTVhYzFkZjk4MWVlYTFlZDVhM2E2YjMxOGQiLCJ1c2VySWQiOiIxNTY4NDkwMTc5In0=</vt:lpwstr>
  </property>
</Properties>
</file>