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E99FB5">
      <w:pPr>
        <w:widowControl/>
        <w:jc w:val="right"/>
        <w:rPr>
          <w:rFonts w:hint="default" w:ascii="黑体" w:hAnsi="宋体" w:eastAsia="黑体"/>
          <w:b/>
          <w:sz w:val="36"/>
          <w:highlight w:val="none"/>
          <w:lang w:val="en-US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采购编号：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GZJY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bidi="zh-CN"/>
        </w:rPr>
        <w:t>-GC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-XB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-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>0103-002</w:t>
      </w:r>
    </w:p>
    <w:p w14:paraId="7351945F">
      <w:pPr>
        <w:jc w:val="center"/>
        <w:rPr>
          <w:rFonts w:hint="eastAsia" w:ascii="宋体" w:hAnsi="宋体" w:cs="宋体"/>
          <w:b/>
          <w:bCs/>
          <w:sz w:val="40"/>
          <w:szCs w:val="40"/>
          <w:highlight w:val="none"/>
          <w:u w:val="none"/>
          <w:lang w:val="en-US" w:eastAsia="zh-CN"/>
        </w:rPr>
      </w:pPr>
    </w:p>
    <w:p w14:paraId="5A0F34FE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G655荔波至茂兰段公路改扩建工程建新</w:t>
      </w:r>
    </w:p>
    <w:p w14:paraId="292931AA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纾困施工项目</w:t>
      </w:r>
      <w:r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波形护栏</w:t>
      </w:r>
      <w:r>
        <w:rPr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劳务</w:t>
      </w:r>
      <w:r>
        <w:rPr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zh-CN"/>
        </w:rPr>
        <w:t>合作供应商</w:t>
      </w:r>
    </w:p>
    <w:p w14:paraId="78893203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/>
          <w:bCs/>
          <w:color w:val="auto"/>
          <w:kern w:val="2"/>
          <w:sz w:val="44"/>
          <w:szCs w:val="44"/>
          <w:highlight w:val="none"/>
          <w:u w:val="none"/>
          <w:lang w:val="en-US" w:eastAsia="zh-CN" w:bidi="zh-CN"/>
        </w:rPr>
        <w:t>询比</w:t>
      </w: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采购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highlight w:val="none"/>
          <w:lang w:bidi="zh-CN"/>
        </w:rPr>
        <w:t>公告</w:t>
      </w:r>
    </w:p>
    <w:p w14:paraId="44F04EEE">
      <w:pPr>
        <w:widowControl/>
        <w:numPr>
          <w:ilvl w:val="0"/>
          <w:numId w:val="0"/>
        </w:numPr>
        <w:spacing w:line="60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  <w:highlight w:val="none"/>
          <w:lang w:bidi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30"/>
          <w:szCs w:val="30"/>
          <w:highlight w:val="none"/>
          <w:lang w:val="en-US" w:bidi="zh-CN"/>
        </w:rPr>
        <w:t xml:space="preserve">             </w:t>
      </w:r>
    </w:p>
    <w:p w14:paraId="07E8A70E">
      <w:pPr>
        <w:widowControl/>
        <w:spacing w:line="360" w:lineRule="auto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因工程需要，现对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G655荔波至茂兰段公路改扩建工程建新纾困施工项目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波形护栏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劳务合作供应商询比采购。现将有关事项公告如下：</w:t>
      </w:r>
    </w:p>
    <w:p w14:paraId="0922A161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一、项目概况</w:t>
      </w:r>
    </w:p>
    <w:p w14:paraId="69A69C2B">
      <w:pPr>
        <w:pStyle w:val="4"/>
        <w:spacing w:line="360" w:lineRule="auto"/>
        <w:ind w:left="3198" w:leftChars="304" w:hanging="2560" w:hangingChars="800"/>
        <w:jc w:val="left"/>
        <w:rPr>
          <w:rFonts w:hint="default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（一）项目名称：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G655荔波至茂兰段公路改扩建工程建新纾困施工项目波形护栏劳务合作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。</w:t>
      </w:r>
    </w:p>
    <w:p w14:paraId="686369D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 w:bidi="ar-SA"/>
        </w:rPr>
        <w:t>（二）项目地点：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single"/>
          <w:lang w:val="en-US" w:eastAsia="zh-CN" w:bidi="ar-SA"/>
        </w:rPr>
        <w:t>荔波县境内。</w:t>
      </w:r>
    </w:p>
    <w:p w14:paraId="3B0B498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（三）项目规模：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G655荔波至茂兰段公路改扩建工程建新纾困施工项目波形护栏劳务合作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2"/>
          <w:szCs w:val="32"/>
          <w:u w:val="none"/>
          <w:lang w:val="en-US" w:eastAsia="zh-CN"/>
        </w:rPr>
        <w:t>，主要内容有：波形护栏Gr-A-2C(挂板）、波形护栏Gr-A-4C(挂板）、波形护栏Gr-B-2C(挂板）、混凝土波形护栏基础Gr-A-2C、混凝土波形护栏基础Gr-A-4C、混凝土波形护栏基础Gr-B-2C等。</w:t>
      </w:r>
    </w:p>
    <w:p w14:paraId="30AAAA2A">
      <w:pPr>
        <w:widowControl/>
        <w:spacing w:line="360" w:lineRule="auto"/>
        <w:ind w:firstLine="640" w:firstLineChars="200"/>
        <w:jc w:val="both"/>
        <w:rPr>
          <w:rFonts w:hint="eastAsia" w:ascii="仿宋" w:hAnsi="仿宋" w:eastAsia="仿宋" w:cs="仿宋"/>
          <w:color w:val="000000"/>
          <w:kern w:val="0"/>
          <w:sz w:val="32"/>
          <w:szCs w:val="32"/>
          <w:highlight w:val="green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G655荔波至茂兰段公路改扩建工程建新纾困施工项目波形护栏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u w:val="none"/>
          <w:lang w:val="en-US" w:eastAsia="zh-CN" w:bidi="ar-SA"/>
        </w:rPr>
        <w:t>劳务合作供应商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u w:val="none"/>
          <w:lang w:val="en-US" w:eastAsia="zh-CN" w:bidi="ar-SA"/>
        </w:rPr>
        <w:t>标段划分如下表：</w:t>
      </w:r>
    </w:p>
    <w:tbl>
      <w:tblPr>
        <w:tblStyle w:val="9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600"/>
        <w:gridCol w:w="3566"/>
        <w:gridCol w:w="2283"/>
      </w:tblGrid>
      <w:tr w14:paraId="5BC8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269" w:type="dxa"/>
            <w:noWrap w:val="0"/>
            <w:vAlign w:val="center"/>
          </w:tcPr>
          <w:p w14:paraId="3F3190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标段编号</w:t>
            </w:r>
          </w:p>
        </w:tc>
        <w:tc>
          <w:tcPr>
            <w:tcW w:w="2600" w:type="dxa"/>
            <w:noWrap w:val="0"/>
            <w:vAlign w:val="center"/>
          </w:tcPr>
          <w:p w14:paraId="20360AA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标段范围</w:t>
            </w:r>
          </w:p>
        </w:tc>
        <w:tc>
          <w:tcPr>
            <w:tcW w:w="3566" w:type="dxa"/>
            <w:noWrap w:val="0"/>
            <w:vAlign w:val="center"/>
          </w:tcPr>
          <w:p w14:paraId="50C29CC9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主要工作内容</w:t>
            </w:r>
          </w:p>
        </w:tc>
        <w:tc>
          <w:tcPr>
            <w:tcW w:w="2283" w:type="dxa"/>
            <w:noWrap w:val="0"/>
            <w:vAlign w:val="center"/>
          </w:tcPr>
          <w:p w14:paraId="186AB3A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</w:tr>
      <w:tr w14:paraId="5EEE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69" w:type="dxa"/>
            <w:noWrap w:val="0"/>
            <w:vAlign w:val="center"/>
          </w:tcPr>
          <w:p w14:paraId="0B3E9AE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仿宋_GB2312" w:hAnsi="仿宋_GB2312" w:eastAsia="仿宋_GB2312" w:cs="仿宋_GB2312"/>
                <w:sz w:val="24"/>
                <w:szCs w:val="24"/>
                <w:highlight w:val="yellow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2600" w:type="dxa"/>
            <w:noWrap w:val="0"/>
            <w:vAlign w:val="center"/>
          </w:tcPr>
          <w:p w14:paraId="25D0E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荔波县境内</w:t>
            </w:r>
          </w:p>
        </w:tc>
        <w:tc>
          <w:tcPr>
            <w:tcW w:w="3566" w:type="dxa"/>
            <w:noWrap w:val="0"/>
            <w:vAlign w:val="center"/>
          </w:tcPr>
          <w:p w14:paraId="73A0758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劳务工程量清单范围所示</w:t>
            </w:r>
          </w:p>
        </w:tc>
        <w:tc>
          <w:tcPr>
            <w:tcW w:w="2283" w:type="dxa"/>
            <w:noWrap w:val="0"/>
            <w:vAlign w:val="center"/>
          </w:tcPr>
          <w:p w14:paraId="4B5D5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808800.00</w:t>
            </w:r>
          </w:p>
        </w:tc>
      </w:tr>
    </w:tbl>
    <w:p w14:paraId="41895C44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（四）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工期：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预估12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601F935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质量要求：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按总（分）包合同有关质量的约定及国家相关标准规范施工，按照国家现行的有关质量检验验收标准。本工作必须达到质量评定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  <w:lang w:val="en-US" w:eastAsia="zh-CN"/>
        </w:rPr>
        <w:t>优质工程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5E1769C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安全目标：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不发生任何安全生产责任事故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5FBBBC5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范围：本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次采购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文件、施工图纸、工程量清单、答疑文件所示全部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工程的劳务合作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内容。</w:t>
      </w:r>
    </w:p>
    <w:p w14:paraId="450F4BD2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响应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申请人资格要求</w:t>
      </w:r>
    </w:p>
    <w:p w14:paraId="26D9384D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要求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资质、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人员等方面具有相应的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施工能力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具体为：</w:t>
      </w: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 </w:t>
      </w:r>
    </w:p>
    <w:p w14:paraId="74BB8929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1、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本次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要求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响应人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须是在国内依法注册成立的独立法人，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具备有效的营业执照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及建设行政主管部门核发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的《施工劳务企业资质证书》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或取得企业注册所在地县级住房城乡建设主管部门的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</w:rPr>
        <w:t>备案证明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）或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同时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具备有效的营业执照、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施工劳务不分等级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及以上的资质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及安全生产许可证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val="en-US" w:eastAsia="zh-CN"/>
        </w:rPr>
        <w:t>提供相关证书复印件</w:t>
      </w:r>
      <w:r>
        <w:rPr>
          <w:rFonts w:hint="eastAsia" w:ascii="仿宋" w:hAnsi="仿宋" w:eastAsia="仿宋" w:cs="仿宋"/>
          <w:kern w:val="0"/>
          <w:sz w:val="32"/>
          <w:szCs w:val="32"/>
          <w:highlight w:val="none"/>
          <w:lang w:eastAsia="zh-CN"/>
        </w:rPr>
        <w:t>。</w:t>
      </w:r>
    </w:p>
    <w:p w14:paraId="64855EE3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、具有履行合同所必需的设备和专业技术能力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2EFD099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根据《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贵州省公路建设养护集团有限公司工程项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劳务管理办法(2024年修订)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》（黔路建养发〔2024〕17号）的规定，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投标人须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highlight w:val="none"/>
        </w:rPr>
        <w:t>为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贵州省公路建设养护集团有限公司一级劳务队伍库内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劳务单位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。</w:t>
      </w:r>
    </w:p>
    <w:p w14:paraId="20AAC50A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2"/>
          <w:szCs w:val="32"/>
        </w:rPr>
        <w:t>、本次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不接受联合体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 w14:paraId="270C5E8E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</w:p>
    <w:p w14:paraId="3AC430EC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</w:p>
    <w:p w14:paraId="0F0EE0B3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文件的获取</w:t>
      </w:r>
    </w:p>
    <w:p w14:paraId="1B7BE463">
      <w:pPr>
        <w:widowControl/>
        <w:spacing w:line="360" w:lineRule="auto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（一）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采购</w:t>
      </w:r>
      <w:r>
        <w:rPr>
          <w:rFonts w:hint="eastAsia" w:ascii="仿宋" w:hAnsi="仿宋" w:eastAsia="仿宋" w:cs="仿宋"/>
          <w:kern w:val="0"/>
          <w:sz w:val="32"/>
          <w:szCs w:val="32"/>
        </w:rPr>
        <w:t>文件发售时间：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29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日至202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（每日8：30分至17:40分）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2"/>
          <w:szCs w:val="32"/>
        </w:rPr>
        <w:t>凡有意参加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响应</w:t>
      </w:r>
      <w:r>
        <w:rPr>
          <w:rFonts w:hint="eastAsia" w:ascii="仿宋" w:hAnsi="仿宋" w:eastAsia="仿宋" w:cs="仿宋"/>
          <w:kern w:val="0"/>
          <w:sz w:val="32"/>
          <w:szCs w:val="32"/>
        </w:rPr>
        <w:t>者，请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在上述时限内</w:t>
      </w:r>
      <w:r>
        <w:rPr>
          <w:rFonts w:hint="eastAsia" w:ascii="仿宋" w:hAnsi="仿宋" w:eastAsia="仿宋" w:cs="仿宋"/>
          <w:kern w:val="0"/>
          <w:sz w:val="32"/>
          <w:szCs w:val="32"/>
        </w:rPr>
        <w:t>联系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zh-CN" w:eastAsia="zh-CN"/>
        </w:rPr>
        <w:t>G655荔波至茂兰段公路改扩建工程建新纾困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施工项目经理部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（都匀市开发区虹桥派出所旁都匀四季商旅时尚酒店(原四季酒店)4楼会议室）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通过微信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或邮箱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发放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文件等资料。</w:t>
      </w:r>
    </w:p>
    <w:p w14:paraId="020EABC9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</w:p>
    <w:p w14:paraId="02179C17">
      <w:pPr>
        <w:widowControl/>
        <w:spacing w:line="360" w:lineRule="auto"/>
        <w:ind w:firstLine="640" w:firstLineChars="200"/>
        <w:jc w:val="left"/>
        <w:outlineLvl w:val="1"/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lang w:val="en-US" w:eastAsia="zh-CN"/>
        </w:rPr>
        <w:t>响应报价文件</w:t>
      </w: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</w:rPr>
        <w:t>的递交</w:t>
      </w:r>
    </w:p>
    <w:p w14:paraId="5410326E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（一）递交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的截止时间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为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9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10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时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</w:rPr>
        <w:t>0分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响应人应于当日9:00至10:00分之间现场递交响应文件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。地点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G655荔波至茂兰段公路改扩建工程建新纾困施工项目经理部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（都匀市开发区虹桥派出所旁都匀四季商旅时尚酒店(原四季酒店)4楼会议室）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届时请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全权代表人</w:t>
      </w: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（携带法定代表人授权委托书及身份证原件）出席开标会议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69C881CC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（二）逾期送达或者未送达指定地点的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响应报价文件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采购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人不予受理。</w:t>
      </w:r>
    </w:p>
    <w:p w14:paraId="227A101E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721591C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五、发布公告的媒介</w:t>
      </w:r>
    </w:p>
    <w:p w14:paraId="7FD2A38F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本次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lang w:eastAsia="zh-CN"/>
        </w:rPr>
        <w:t>采购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公告在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eastAsia="zh-CN"/>
        </w:rPr>
        <w:t>贵州省公路建设养护集团有限公司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官网（http://www.gzjyjt.com/）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32"/>
          <w:szCs w:val="32"/>
          <w:highlight w:val="none"/>
        </w:rPr>
        <w:t>上发布。</w:t>
      </w:r>
    </w:p>
    <w:p w14:paraId="0AA9097F">
      <w:pPr>
        <w:rPr>
          <w:rFonts w:hint="eastAsia"/>
        </w:rPr>
      </w:pPr>
    </w:p>
    <w:p w14:paraId="03988093">
      <w:pPr>
        <w:pStyle w:val="2"/>
        <w:rPr>
          <w:rFonts w:hint="eastAsia"/>
        </w:rPr>
      </w:pPr>
    </w:p>
    <w:p w14:paraId="4067BC8C">
      <w:pPr>
        <w:rPr>
          <w:rFonts w:hint="eastAsia"/>
        </w:rPr>
      </w:pPr>
    </w:p>
    <w:p w14:paraId="0DBA05B4">
      <w:pPr>
        <w:pStyle w:val="2"/>
        <w:rPr>
          <w:rFonts w:hint="eastAsia"/>
        </w:rPr>
      </w:pPr>
    </w:p>
    <w:p w14:paraId="5B14E99D">
      <w:pPr>
        <w:widowControl/>
        <w:spacing w:line="360" w:lineRule="auto"/>
        <w:ind w:firstLine="643" w:firstLineChars="200"/>
        <w:jc w:val="left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六、联系方式</w:t>
      </w:r>
    </w:p>
    <w:p w14:paraId="11992554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采购人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G655荔波至茂兰段公路改扩建工程建新纾困</w:t>
      </w:r>
    </w:p>
    <w:p w14:paraId="734D8859">
      <w:pPr>
        <w:spacing w:line="360" w:lineRule="auto"/>
        <w:ind w:left="1915" w:leftChars="912" w:firstLine="0" w:firstLineChars="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施工项目经理部</w:t>
      </w:r>
    </w:p>
    <w:p w14:paraId="1AB702FC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地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址：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u w:val="single"/>
          <w:lang w:val="zh-CN" w:eastAsia="zh-CN"/>
        </w:rPr>
        <w:t>G655荔波至茂兰段公路改扩建工程建新纾困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施工项目经理部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u w:val="single"/>
          <w:lang w:val="en-US" w:eastAsia="zh-CN"/>
        </w:rPr>
        <w:t>（都匀市开发区虹桥派出所旁都匀四季商旅时尚酒店(原四季酒店)4楼会议室）</w:t>
      </w:r>
    </w:p>
    <w:p w14:paraId="7FFE13E1">
      <w:pPr>
        <w:spacing w:line="360" w:lineRule="auto"/>
        <w:ind w:left="1918" w:leftChars="304" w:hanging="1280" w:hangingChars="40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联系人：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G655荔波至茂兰段公路改扩建工程建新纾困</w:t>
      </w:r>
    </w:p>
    <w:p w14:paraId="389331AB">
      <w:pPr>
        <w:spacing w:line="360" w:lineRule="auto"/>
        <w:ind w:left="1915" w:leftChars="912" w:firstLine="0" w:firstLineChars="0"/>
        <w:jc w:val="left"/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zh-CN" w:eastAsia="zh-CN"/>
          <w14:textFill>
            <w14:solidFill>
              <w14:schemeClr w14:val="tx1"/>
            </w14:solidFill>
          </w14:textFill>
        </w:rPr>
        <w:t>施工项目经理部</w:t>
      </w:r>
    </w:p>
    <w:p w14:paraId="164613D4">
      <w:pPr>
        <w:spacing w:line="360" w:lineRule="auto"/>
        <w:ind w:firstLine="640" w:firstLineChars="200"/>
        <w:jc w:val="left"/>
        <w:rPr>
          <w:rFonts w:hint="default" w:ascii="仿宋" w:hAnsi="仿宋" w:eastAsia="仿宋" w:cs="仿宋"/>
          <w:color w:val="000000" w:themeColor="text1"/>
          <w:kern w:val="0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电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highlight w:val="none"/>
          <w:lang w:val="zh-CN"/>
          <w14:textFill>
            <w14:solidFill>
              <w14:schemeClr w14:val="tx1"/>
            </w14:solidFill>
          </w14:textFill>
        </w:rPr>
        <w:t>话：</w:t>
      </w:r>
      <w:r>
        <w:rPr>
          <w:rFonts w:hint="eastAsia" w:ascii="仿宋" w:hAnsi="仿宋" w:eastAsia="仿宋" w:cs="仿宋"/>
          <w:color w:val="000000" w:themeColor="text1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15885442940</w:t>
      </w:r>
    </w:p>
    <w:p w14:paraId="32CA0BDA">
      <w:pPr>
        <w:pStyle w:val="12"/>
        <w:spacing w:line="360" w:lineRule="auto"/>
        <w:jc w:val="right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46C05751">
      <w:pPr>
        <w:pStyle w:val="12"/>
        <w:spacing w:line="360" w:lineRule="auto"/>
        <w:jc w:val="right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2026年08月29日</w:t>
      </w:r>
    </w:p>
    <w:sectPr>
      <w:pgSz w:w="11906" w:h="16838"/>
      <w:pgMar w:top="1020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47781"/>
    <w:rsid w:val="030B47EA"/>
    <w:rsid w:val="084A176A"/>
    <w:rsid w:val="0AFC4857"/>
    <w:rsid w:val="0B016BFE"/>
    <w:rsid w:val="0B3F476C"/>
    <w:rsid w:val="1166768A"/>
    <w:rsid w:val="121C256F"/>
    <w:rsid w:val="12600AAF"/>
    <w:rsid w:val="1288550F"/>
    <w:rsid w:val="12B409FA"/>
    <w:rsid w:val="14EC447B"/>
    <w:rsid w:val="15C34AB0"/>
    <w:rsid w:val="16922E00"/>
    <w:rsid w:val="178E2E5C"/>
    <w:rsid w:val="18E14A5E"/>
    <w:rsid w:val="190616DC"/>
    <w:rsid w:val="1D6A355B"/>
    <w:rsid w:val="1E8766E0"/>
    <w:rsid w:val="1EA71413"/>
    <w:rsid w:val="2241085F"/>
    <w:rsid w:val="22432145"/>
    <w:rsid w:val="234A1475"/>
    <w:rsid w:val="294F10DB"/>
    <w:rsid w:val="298D7483"/>
    <w:rsid w:val="2BB05DAB"/>
    <w:rsid w:val="2F2B6C2E"/>
    <w:rsid w:val="3054197B"/>
    <w:rsid w:val="335A2AA0"/>
    <w:rsid w:val="35753BC1"/>
    <w:rsid w:val="39862073"/>
    <w:rsid w:val="3AB74334"/>
    <w:rsid w:val="3AC76C6D"/>
    <w:rsid w:val="3C053521"/>
    <w:rsid w:val="3D121CF5"/>
    <w:rsid w:val="407A02DD"/>
    <w:rsid w:val="444C38E4"/>
    <w:rsid w:val="44551610"/>
    <w:rsid w:val="47346E3F"/>
    <w:rsid w:val="482F2DB7"/>
    <w:rsid w:val="49747FC0"/>
    <w:rsid w:val="4A8C6A05"/>
    <w:rsid w:val="4B340EBF"/>
    <w:rsid w:val="4C8F3E32"/>
    <w:rsid w:val="4E247781"/>
    <w:rsid w:val="4F6665FD"/>
    <w:rsid w:val="512F2A1E"/>
    <w:rsid w:val="51EE0B2B"/>
    <w:rsid w:val="53607807"/>
    <w:rsid w:val="5402266C"/>
    <w:rsid w:val="55F3651E"/>
    <w:rsid w:val="56E66275"/>
    <w:rsid w:val="58BE2F9E"/>
    <w:rsid w:val="5BF31218"/>
    <w:rsid w:val="5D7801F1"/>
    <w:rsid w:val="60671FBD"/>
    <w:rsid w:val="61751708"/>
    <w:rsid w:val="61BA4586"/>
    <w:rsid w:val="62206ADF"/>
    <w:rsid w:val="6472739A"/>
    <w:rsid w:val="69EEC14B"/>
    <w:rsid w:val="6CE626D3"/>
    <w:rsid w:val="6DF17581"/>
    <w:rsid w:val="6E0A7E83"/>
    <w:rsid w:val="6EFFD0A0"/>
    <w:rsid w:val="701D2DF1"/>
    <w:rsid w:val="720A6E64"/>
    <w:rsid w:val="72F33BF6"/>
    <w:rsid w:val="73102D39"/>
    <w:rsid w:val="74DF0D5E"/>
    <w:rsid w:val="766D5EB3"/>
    <w:rsid w:val="785C4FAE"/>
    <w:rsid w:val="7A287E87"/>
    <w:rsid w:val="7AAA11E4"/>
    <w:rsid w:val="7ADB314B"/>
    <w:rsid w:val="94BFBE28"/>
    <w:rsid w:val="9E494F45"/>
    <w:rsid w:val="9FFB8BAD"/>
    <w:rsid w:val="B3FCDA08"/>
    <w:rsid w:val="BF7FEDBB"/>
    <w:rsid w:val="C5EF4514"/>
    <w:rsid w:val="DDFB5BFE"/>
    <w:rsid w:val="DF56865F"/>
    <w:rsid w:val="DFBB3B3D"/>
    <w:rsid w:val="DFBF477E"/>
    <w:rsid w:val="DFEF02D1"/>
    <w:rsid w:val="F4FBF8F5"/>
    <w:rsid w:val="FCBD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/>
    </w:pPr>
  </w:style>
  <w:style w:type="paragraph" w:styleId="3">
    <w:name w:val="Body Text Indent"/>
    <w:basedOn w:val="1"/>
    <w:next w:val="1"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qFormat/>
    <w:uiPriority w:val="0"/>
    <w:pPr>
      <w:spacing w:line="380" w:lineRule="atLeast"/>
    </w:pPr>
    <w:rPr>
      <w:rFonts w:eastAsia="仿宋_GB2312"/>
      <w:color w:val="000000"/>
      <w:sz w:val="30"/>
      <w:szCs w:val="2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默认段落字体 Para Char"/>
    <w:basedOn w:val="1"/>
    <w:qFormat/>
    <w:uiPriority w:val="0"/>
    <w:rPr>
      <w:szCs w:val="20"/>
    </w:rPr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1317</Words>
  <Characters>1455</Characters>
  <Lines>0</Lines>
  <Paragraphs>0</Paragraphs>
  <TotalTime>7</TotalTime>
  <ScaleCrop>false</ScaleCrop>
  <LinksUpToDate>false</LinksUpToDate>
  <CharactersWithSpaces>1474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2025-03-10T08:55:00Z</dcterms:created>
  <dc:creator>若人生只如初见</dc:creator>
  <cp:lastModifiedBy>梅启清</cp:lastModifiedBy>
  <dcterms:modified xsi:type="dcterms:W3CDTF">2026-08-28T15:25:21Z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E11A6B58FABCB4F3F5CE7B6AFACA2725_43</vt:lpwstr>
  </property>
  <property fmtid="{D5CDD505-2E9C-101B-9397-08002B2CF9AE}" pid="4" name="KSOTemplateDocerSaveRecord">
    <vt:lpwstr>eyJoZGlkIjoiMzEzNjc5OWE0MmZlMGQ4MmJlNTkxYWMxY2MxOTNhOTgiLCJ1c2VySWQiOiI2Nzg3MjQyNzcifQ==</vt:lpwstr>
  </property>
</Properties>
</file>