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9C8D3">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遵义公路建设养护有限公司</w:t>
      </w:r>
    </w:p>
    <w:p w14:paraId="1DC77633">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贵州省遵义公路管理局2026年路面改善、S305线路面提升工程</w:t>
      </w:r>
    </w:p>
    <w:p w14:paraId="63069FD4">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val="en-US" w:eastAsia="zh-CN"/>
        </w:rPr>
        <w:t>沥青混合料加工服务采购</w:t>
      </w:r>
      <w:r>
        <w:rPr>
          <w:rFonts w:hint="eastAsia" w:ascii="仿宋" w:hAnsi="仿宋" w:eastAsia="仿宋" w:cs="仿宋"/>
          <w:b/>
          <w:bCs w:val="0"/>
          <w:sz w:val="30"/>
          <w:szCs w:val="30"/>
          <w:highlight w:val="none"/>
          <w:u w:val="none"/>
          <w:lang w:eastAsia="zh-CN"/>
        </w:rPr>
        <w:t>公告</w:t>
      </w:r>
    </w:p>
    <w:p w14:paraId="6F913FF9">
      <w:pPr>
        <w:spacing w:line="360" w:lineRule="auto"/>
        <w:ind w:firstLine="841" w:firstLineChars="300"/>
        <w:jc w:val="center"/>
        <w:rPr>
          <w:rFonts w:ascii="方正细等线简体" w:hAnsi="方正细等线简体" w:eastAsia="方正细等线简体" w:cs="方正细等线简体"/>
          <w:b/>
          <w:color w:val="auto"/>
          <w:sz w:val="28"/>
          <w:szCs w:val="28"/>
        </w:rPr>
      </w:pPr>
    </w:p>
    <w:p w14:paraId="087E7B43">
      <w:pPr>
        <w:spacing w:line="360" w:lineRule="auto"/>
        <w:ind w:firstLine="480" w:firstLineChars="200"/>
        <w:jc w:val="both"/>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沥青混合料加工服务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14:paraId="0646C210">
      <w:pPr>
        <w:pStyle w:val="4"/>
        <w:spacing w:line="360" w:lineRule="auto"/>
        <w:ind w:firstLine="480"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遵义公路建设养护有限公司贵州省遵义公路管理局2026年路面改善、S305线路面提升工程项目</w:t>
      </w:r>
      <w:r>
        <w:rPr>
          <w:rFonts w:hint="eastAsia" w:ascii="方正细等线简体" w:hAnsi="方正细等线简体" w:eastAsia="方正细等线简体" w:cs="方正细等线简体"/>
          <w:color w:val="auto"/>
          <w:sz w:val="24"/>
          <w:szCs w:val="24"/>
          <w:u w:val="single"/>
          <w:lang w:val="en-US" w:eastAsia="zh-CN"/>
        </w:rPr>
        <w:t>沥青混合料加工服务采购。</w:t>
      </w:r>
    </w:p>
    <w:p w14:paraId="10DD35EA">
      <w:pPr>
        <w:pStyle w:val="4"/>
        <w:spacing w:line="360" w:lineRule="auto"/>
        <w:ind w:firstLine="480"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ZY-202606-02</w:t>
      </w:r>
      <w:r>
        <w:rPr>
          <w:rFonts w:hint="eastAsia" w:ascii="方正细等线简体" w:hAnsi="方正细等线简体" w:eastAsia="方正细等线简体" w:cs="方正细等线简体"/>
          <w:b/>
          <w:bCs/>
          <w:color w:val="auto"/>
          <w:sz w:val="24"/>
          <w:szCs w:val="24"/>
          <w:u w:val="single"/>
          <w:lang w:val="en-US"/>
        </w:rPr>
        <w:t xml:space="preserve"> </w:t>
      </w:r>
    </w:p>
    <w:p w14:paraId="2EE8F33C">
      <w:pPr>
        <w:pStyle w:val="4"/>
        <w:spacing w:line="360" w:lineRule="auto"/>
        <w:ind w:firstLine="480"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14:paraId="70DDAD20">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rPr>
        <w:t>遵义公路建设养护有限公司</w:t>
      </w:r>
    </w:p>
    <w:p w14:paraId="4F966D58">
      <w:pPr>
        <w:pStyle w:val="4"/>
        <w:spacing w:line="360" w:lineRule="auto"/>
        <w:ind w:firstLine="480" w:firstLineChars="200"/>
        <w:rPr>
          <w:rFonts w:hint="default"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lang w:val="en-US"/>
        </w:rPr>
        <w:t>3.2 采购货物规格：</w:t>
      </w:r>
      <w:r>
        <w:rPr>
          <w:rFonts w:hint="eastAsia" w:ascii="方正细等线简体" w:hAnsi="方正细等线简体" w:eastAsia="方正细等线简体" w:cs="方正细等线简体"/>
          <w:color w:val="auto"/>
          <w:sz w:val="24"/>
          <w:szCs w:val="24"/>
          <w:u w:val="single"/>
          <w:lang w:val="en-US" w:eastAsia="zh-CN"/>
        </w:rPr>
        <w:t>凤冈琊川至天桥各规格</w:t>
      </w:r>
      <w:r>
        <w:rPr>
          <w:rFonts w:hint="eastAsia" w:ascii="方正细等线简体" w:hAnsi="方正细等线简体" w:eastAsia="方正细等线简体" w:cs="方正细等线简体"/>
          <w:b/>
          <w:bCs/>
          <w:color w:val="auto"/>
          <w:sz w:val="24"/>
          <w:szCs w:val="24"/>
          <w:u w:val="single"/>
          <w:lang w:val="en-US" w:eastAsia="zh-CN"/>
        </w:rPr>
        <w:t>沥青混合料加工20000吨到场价，乳化沥青122吨出厂价。</w:t>
      </w:r>
    </w:p>
    <w:p w14:paraId="205D3C7F">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3.3 采购限价：</w:t>
      </w:r>
      <w:r>
        <w:rPr>
          <w:rFonts w:hint="eastAsia" w:ascii="方正细等线简体" w:hAnsi="方正细等线简体" w:eastAsia="方正细等线简体" w:cs="方正细等线简体"/>
          <w:b/>
          <w:bCs/>
          <w:color w:val="auto"/>
          <w:sz w:val="24"/>
          <w:szCs w:val="24"/>
          <w:u w:val="single"/>
          <w:lang w:val="en-US" w:eastAsia="zh-CN"/>
        </w:rPr>
        <w:t>2809800.00元。</w:t>
      </w:r>
    </w:p>
    <w:p w14:paraId="5069C080">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 xml:space="preserve"> 送达地点：</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遵义公路建设养护有限公司贵州省遵义公路管理局2026年路面改善、S305线路面提升工程项目</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沥青混合料加工</w:t>
      </w:r>
      <w:r>
        <w:rPr>
          <w:rFonts w:hint="eastAsia" w:ascii="方正细等线简体" w:hAnsi="方正细等线简体" w:eastAsia="方正细等线简体" w:cs="方正细等线简体"/>
          <w:color w:val="auto"/>
          <w:sz w:val="24"/>
          <w:szCs w:val="24"/>
          <w:lang w:val="en-US"/>
        </w:rPr>
        <w:t>采购报价为含</w:t>
      </w:r>
      <w:r>
        <w:rPr>
          <w:rFonts w:hint="eastAsia" w:ascii="方正细等线简体" w:hAnsi="方正细等线简体" w:eastAsia="方正细等线简体" w:cs="方正细等线简体"/>
          <w:color w:val="auto"/>
          <w:sz w:val="24"/>
          <w:szCs w:val="24"/>
          <w:lang w:val="en-US" w:eastAsia="zh-CN"/>
        </w:rPr>
        <w:t>13%增值</w:t>
      </w:r>
      <w:r>
        <w:rPr>
          <w:rFonts w:hint="eastAsia" w:ascii="方正细等线简体" w:hAnsi="方正细等线简体" w:eastAsia="方正细等线简体" w:cs="方正细等线简体"/>
          <w:color w:val="auto"/>
          <w:sz w:val="24"/>
          <w:szCs w:val="24"/>
          <w:lang w:val="en-US"/>
        </w:rPr>
        <w:t>税价，数量根据实际收货量为准</w:t>
      </w:r>
      <w:r>
        <w:rPr>
          <w:rFonts w:hint="eastAsia" w:ascii="方正细等线简体" w:hAnsi="方正细等线简体" w:eastAsia="方正细等线简体" w:cs="方正细等线简体"/>
          <w:color w:val="auto"/>
          <w:sz w:val="24"/>
          <w:szCs w:val="24"/>
        </w:rPr>
        <w:t>。</w:t>
      </w:r>
    </w:p>
    <w:p w14:paraId="7E5DC64A">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3.5</w:t>
      </w:r>
      <w:r>
        <w:rPr>
          <w:rFonts w:hint="eastAsia" w:ascii="方正细等线简体" w:hAnsi="方正细等线简体" w:eastAsia="方正细等线简体" w:cs="方正细等线简体"/>
          <w:color w:val="auto"/>
          <w:sz w:val="24"/>
          <w:szCs w:val="24"/>
        </w:rPr>
        <w:t xml:space="preserve"> 结算方式：</w:t>
      </w:r>
    </w:p>
    <w:p w14:paraId="7D098C54">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每月20-25日对账，双方签认确定数量后，30日前开具13%增值税专用发票，甲方收到发票后15个工作日内，向乙方支付货款。如遇甲方资金困难，甲方可暂缓支付乙方货款，乙方应理解并继续供货。</w:t>
      </w:r>
    </w:p>
    <w:p w14:paraId="76467BD3">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2）、乙方凭合法有效13%的增值税专用发票收款，合法有效13%的增值税专用发票是甲方向乙方支付货款的必须凭证（即见票付款）。</w:t>
      </w:r>
    </w:p>
    <w:p w14:paraId="1CE20B00">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14:paraId="62837D35">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9B1F4E2">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14:paraId="682A93A0">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14:paraId="47BF8294">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14:paraId="6AE8AF89">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14:paraId="15080F1E">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28480"/>
      <w:bookmarkStart w:id="1" w:name="_Toc8068"/>
      <w:bookmarkStart w:id="2" w:name="_Toc22751"/>
      <w:bookmarkStart w:id="3" w:name="_Toc10014_WPSOffice_Level3"/>
      <w:bookmarkStart w:id="4" w:name="_Toc24146"/>
      <w:bookmarkStart w:id="5" w:name="_Toc3648"/>
      <w:bookmarkStart w:id="6" w:name="_Toc1390"/>
      <w:bookmarkStart w:id="7" w:name="_Toc9984"/>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14:paraId="6386DA25">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时间：</w:t>
      </w:r>
      <w:r>
        <w:rPr>
          <w:rFonts w:hint="eastAsia" w:ascii="方正细等线简体" w:hAnsi="方正细等线简体" w:eastAsia="方正细等线简体" w:cs="方正细等线简体"/>
          <w:b/>
          <w:bCs/>
          <w:color w:val="auto"/>
          <w:sz w:val="24"/>
          <w:szCs w:val="24"/>
          <w:u w:val="single"/>
          <w:lang w:val="en-US"/>
        </w:rPr>
        <w:t>202</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年</w:t>
      </w:r>
      <w:r>
        <w:rPr>
          <w:rFonts w:hint="eastAsia" w:ascii="方正细等线简体" w:hAnsi="方正细等线简体" w:eastAsia="方正细等线简体" w:cs="方正细等线简体"/>
          <w:b/>
          <w:bCs/>
          <w:color w:val="auto"/>
          <w:sz w:val="24"/>
          <w:szCs w:val="24"/>
          <w:u w:val="single"/>
          <w:lang w:val="en-US" w:eastAsia="zh-CN"/>
        </w:rPr>
        <w:t>7</w:t>
      </w:r>
      <w:r>
        <w:rPr>
          <w:rFonts w:hint="eastAsia" w:ascii="方正细等线简体" w:hAnsi="方正细等线简体" w:eastAsia="方正细等线简体" w:cs="方正细等线简体"/>
          <w:b/>
          <w:bCs/>
          <w:color w:val="auto"/>
          <w:sz w:val="24"/>
          <w:szCs w:val="24"/>
          <w:u w:val="single"/>
          <w:lang w:val="en-US"/>
        </w:rPr>
        <w:t>月</w:t>
      </w:r>
      <w:r>
        <w:rPr>
          <w:rFonts w:hint="eastAsia" w:ascii="方正细等线简体" w:hAnsi="方正细等线简体" w:eastAsia="方正细等线简体" w:cs="方正细等线简体"/>
          <w:b/>
          <w:bCs/>
          <w:color w:val="auto"/>
          <w:sz w:val="24"/>
          <w:szCs w:val="24"/>
          <w:u w:val="single"/>
          <w:lang w:val="en-US" w:eastAsia="zh-CN"/>
        </w:rPr>
        <w:t>1</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至7月3日每日上午9:00至12:00时，下午14:00至17:00时</w:t>
      </w:r>
      <w:r>
        <w:rPr>
          <w:rFonts w:hint="eastAsia" w:ascii="方正细等线简体" w:hAnsi="方正细等线简体" w:eastAsia="方正细等线简体" w:cs="方正细等线简体"/>
          <w:b/>
          <w:bCs/>
          <w:color w:val="auto"/>
          <w:sz w:val="24"/>
          <w:szCs w:val="24"/>
          <w:u w:val="single"/>
          <w:lang w:val="en-US"/>
        </w:rPr>
        <w:t>（北京时间）</w:t>
      </w:r>
      <w:r>
        <w:rPr>
          <w:rFonts w:hint="eastAsia" w:ascii="方正细等线简体" w:hAnsi="方正细等线简体" w:eastAsia="方正细等线简体" w:cs="方正细等线简体"/>
          <w:color w:val="auto"/>
          <w:sz w:val="24"/>
          <w:szCs w:val="24"/>
          <w:lang w:val="en-US" w:eastAsia="zh-CN"/>
        </w:rPr>
        <w:t>；</w:t>
      </w:r>
    </w:p>
    <w:p w14:paraId="554788B9">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地点：</w:t>
      </w:r>
      <w:r>
        <w:rPr>
          <w:rFonts w:hint="eastAsia" w:ascii="方正细等线简体" w:hAnsi="方正细等线简体" w:eastAsia="方正细等线简体" w:cs="方正细等线简体"/>
          <w:b/>
          <w:bCs/>
          <w:color w:val="auto"/>
          <w:sz w:val="24"/>
          <w:szCs w:val="24"/>
          <w:u w:val="single"/>
          <w:lang w:val="en-US" w:eastAsia="zh-CN"/>
        </w:rPr>
        <w:t>遵义公路建设养护有限公司设备物资部</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b/>
          <w:bCs/>
          <w:color w:val="auto"/>
          <w:sz w:val="24"/>
          <w:szCs w:val="24"/>
          <w:u w:val="single"/>
          <w:lang w:val="en-US" w:eastAsia="zh-CN"/>
        </w:rPr>
        <w:t>贵州省遵义市汇川区昆明路御景华庭二层2-1号</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color w:val="auto"/>
          <w:sz w:val="24"/>
          <w:szCs w:val="24"/>
          <w:lang w:val="en-US" w:eastAsia="zh-CN"/>
        </w:rPr>
        <w:t>；</w:t>
      </w:r>
    </w:p>
    <w:p w14:paraId="5E3381B8">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方式：</w:t>
      </w:r>
    </w:p>
    <w:p w14:paraId="125E8AE6">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1.</w:t>
      </w:r>
      <w:r>
        <w:rPr>
          <w:rFonts w:hint="eastAsia" w:ascii="方正细等线简体" w:hAnsi="方正细等线简体" w:eastAsia="方正细等线简体" w:cs="方正细等线简体"/>
          <w:color w:val="auto"/>
          <w:sz w:val="24"/>
          <w:szCs w:val="24"/>
          <w:lang w:val="en-US"/>
        </w:rPr>
        <w:t>现场获取，获取时须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p>
    <w:p w14:paraId="249C0691">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设备物资部采购联系人留存，采购联系人的邮箱：</w:t>
      </w:r>
      <w:r>
        <w:rPr>
          <w:rFonts w:hint="eastAsia" w:ascii="方正细等线简体" w:hAnsi="方正细等线简体" w:eastAsia="方正细等线简体" w:cs="方正细等线简体"/>
          <w:b/>
          <w:bCs/>
          <w:color w:val="auto"/>
          <w:sz w:val="24"/>
          <w:szCs w:val="24"/>
          <w:u w:val="single"/>
          <w:lang w:val="en-US" w:eastAsia="zh-CN"/>
        </w:rPr>
        <w:t>386085942@qq.com</w:t>
      </w:r>
      <w:r>
        <w:rPr>
          <w:rFonts w:hint="eastAsia" w:ascii="方正细等线简体" w:hAnsi="方正细等线简体" w:eastAsia="方正细等线简体" w:cs="方正细等线简体"/>
          <w:color w:val="auto"/>
          <w:sz w:val="24"/>
          <w:szCs w:val="24"/>
          <w:lang w:val="en-US" w:eastAsia="zh-CN"/>
        </w:rPr>
        <w:t>。未按规定响应参加的投标人投标视为无效。</w:t>
      </w:r>
    </w:p>
    <w:p w14:paraId="23CB764D">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14:paraId="3EDEAF71">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2026年07月06日</w:t>
      </w:r>
      <w:r>
        <w:rPr>
          <w:rFonts w:hint="eastAsia" w:ascii="方正细等线简体" w:hAnsi="方正细等线简体" w:eastAsia="方正细等线简体" w:cs="方正细等线简体"/>
          <w:color w:val="auto"/>
          <w:sz w:val="24"/>
          <w:szCs w:val="24"/>
          <w:u w:val="single"/>
          <w:lang w:val="en-US"/>
        </w:rPr>
        <w:t>14时</w:t>
      </w:r>
      <w:r>
        <w:rPr>
          <w:rFonts w:hint="eastAsia" w:ascii="方正细等线简体" w:hAnsi="方正细等线简体" w:eastAsia="方正细等线简体" w:cs="方正细等线简体"/>
          <w:color w:val="auto"/>
          <w:sz w:val="24"/>
          <w:szCs w:val="24"/>
          <w:u w:val="single"/>
          <w:lang w:val="en-US" w:eastAsia="zh-CN"/>
        </w:rPr>
        <w:t>3</w:t>
      </w:r>
      <w:r>
        <w:rPr>
          <w:rFonts w:hint="eastAsia" w:ascii="方正细等线简体" w:hAnsi="方正细等线简体" w:eastAsia="方正细等线简体" w:cs="方正细等线简体"/>
          <w:color w:val="auto"/>
          <w:sz w:val="24"/>
          <w:szCs w:val="24"/>
          <w:u w:val="single"/>
          <w:lang w:val="en-US"/>
        </w:rPr>
        <w:t>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遵义公路建设养护有限公司设备物资部。</w:t>
      </w:r>
    </w:p>
    <w:p w14:paraId="6EB26B97">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14:paraId="0A99B011">
      <w:pPr>
        <w:widowControl/>
        <w:spacing w:line="360" w:lineRule="auto"/>
        <w:ind w:firstLine="480"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14:paraId="6731E471">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rPr>
        <w:t xml:space="preserve">遵义公路建设养护有限公司           </w:t>
      </w:r>
    </w:p>
    <w:p w14:paraId="054AE364">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14:paraId="4820BBB2">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eastAsia="zh-CN"/>
        </w:rPr>
        <w:t>苟 国 甚</w:t>
      </w:r>
      <w:r>
        <w:rPr>
          <w:rFonts w:hint="eastAsia" w:ascii="方正细等线简体" w:hAnsi="方正细等线简体" w:eastAsia="方正细等线简体" w:cs="方正细等线简体"/>
          <w:color w:val="auto"/>
          <w:sz w:val="24"/>
          <w:szCs w:val="24"/>
          <w:u w:val="single"/>
          <w:lang w:val="en-US"/>
        </w:rPr>
        <w:t xml:space="preserve">                           </w:t>
      </w:r>
    </w:p>
    <w:p w14:paraId="49E38CF4">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eastAsia="zh-CN"/>
        </w:rPr>
        <w:t>15085600361</w:t>
      </w:r>
      <w:r>
        <w:rPr>
          <w:rFonts w:hint="eastAsia" w:ascii="方正细等线简体" w:hAnsi="方正细等线简体" w:eastAsia="方正细等线简体" w:cs="方正细等线简体"/>
          <w:color w:val="auto"/>
          <w:sz w:val="24"/>
          <w:szCs w:val="24"/>
          <w:u w:val="single"/>
          <w:lang w:val="en-US"/>
        </w:rPr>
        <w:t xml:space="preserve">                   </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u w:val="single"/>
          <w:lang w:val="en-US"/>
        </w:rPr>
        <w:t xml:space="preserve">   </w:t>
      </w:r>
    </w:p>
    <w:p w14:paraId="5FB4868A">
      <w:pPr>
        <w:widowControl/>
        <w:spacing w:line="360" w:lineRule="auto"/>
        <w:ind w:left="240" w:hanging="240" w:hangingChars="1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p>
    <w:p w14:paraId="1698B7F5">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rPr>
        <w:t>遵义公路建设养护有限公司</w:t>
      </w:r>
      <w:r>
        <w:rPr>
          <w:rFonts w:hint="eastAsia" w:ascii="方正细等线简体" w:hAnsi="方正细等线简体" w:eastAsia="方正细等线简体" w:cs="方正细等线简体"/>
          <w:bCs/>
          <w:color w:val="auto"/>
          <w:sz w:val="24"/>
          <w:szCs w:val="24"/>
          <w:lang w:val="en-US"/>
        </w:rPr>
        <w:t xml:space="preserve">                                    </w:t>
      </w:r>
    </w:p>
    <w:p w14:paraId="028F3405">
      <w:pPr>
        <w:widowControl/>
        <w:spacing w:line="360" w:lineRule="auto"/>
        <w:ind w:left="240" w:hanging="240" w:hangingChars="100"/>
        <w:jc w:val="center"/>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2026年06月30日 </w:t>
      </w:r>
      <w:r>
        <w:rPr>
          <w:rFonts w:hint="eastAsia" w:ascii="方正细等线简体" w:hAnsi="方正细等线简体" w:eastAsia="方正细等线简体" w:cs="方正细等线简体"/>
          <w:color w:val="auto"/>
          <w:sz w:val="24"/>
          <w:szCs w:val="24"/>
          <w:lang w:val="en-US"/>
        </w:rPr>
        <w:t xml:space="preserve"> </w:t>
      </w:r>
    </w:p>
    <w:p w14:paraId="1D636998"/>
    <w:p w14:paraId="0E589774"/>
    <w:p w14:paraId="1CDFE331"/>
    <w:p w14:paraId="0ECBD5C2"/>
    <w:p w14:paraId="2E37ACAE"/>
    <w:p w14:paraId="2455FABE">
      <w:pPr>
        <w:spacing w:line="240" w:lineRule="auto"/>
        <w:ind w:right="480"/>
        <w:jc w:val="left"/>
        <w:rPr>
          <w:rFonts w:hint="eastAsia" w:ascii="宋体" w:hAnsi="宋体" w:eastAsia="宋体" w:cs="宋体"/>
          <w:b/>
          <w:color w:val="auto"/>
          <w:sz w:val="28"/>
          <w:szCs w:val="28"/>
          <w:lang w:val="en-US" w:eastAsia="zh-CN"/>
        </w:rPr>
      </w:pPr>
    </w:p>
    <w:p w14:paraId="798756F8">
      <w:pPr>
        <w:spacing w:line="240" w:lineRule="auto"/>
        <w:ind w:right="480"/>
        <w:jc w:val="left"/>
        <w:rPr>
          <w:rFonts w:hint="eastAsia" w:ascii="宋体" w:hAnsi="宋体" w:eastAsia="宋体" w:cs="宋体"/>
          <w:b/>
          <w:color w:val="auto"/>
          <w:sz w:val="28"/>
          <w:szCs w:val="28"/>
          <w:lang w:val="en-US" w:eastAsia="zh-CN"/>
        </w:rPr>
      </w:pPr>
    </w:p>
    <w:p w14:paraId="78FB044F">
      <w:pPr>
        <w:spacing w:line="240" w:lineRule="auto"/>
        <w:ind w:right="480"/>
        <w:jc w:val="left"/>
        <w:rPr>
          <w:rFonts w:hint="eastAsia" w:ascii="宋体" w:hAnsi="宋体" w:eastAsia="宋体" w:cs="宋体"/>
          <w:b/>
          <w:color w:val="auto"/>
          <w:sz w:val="28"/>
          <w:szCs w:val="28"/>
          <w:lang w:val="en-US" w:eastAsia="zh-CN"/>
        </w:rPr>
      </w:pPr>
    </w:p>
    <w:p w14:paraId="777BBAF3">
      <w:pPr>
        <w:spacing w:line="240" w:lineRule="auto"/>
        <w:ind w:right="480"/>
        <w:jc w:val="left"/>
        <w:rPr>
          <w:rFonts w:hint="eastAsia" w:ascii="宋体" w:hAnsi="宋体" w:eastAsia="宋体" w:cs="宋体"/>
          <w:b/>
          <w:color w:val="auto"/>
          <w:sz w:val="28"/>
          <w:szCs w:val="28"/>
          <w:lang w:val="en-US" w:eastAsia="zh-CN"/>
        </w:rPr>
      </w:pPr>
    </w:p>
    <w:p w14:paraId="0369606A">
      <w:pPr>
        <w:spacing w:line="240" w:lineRule="auto"/>
        <w:ind w:right="480"/>
        <w:jc w:val="left"/>
        <w:rPr>
          <w:rFonts w:hint="eastAsia" w:ascii="宋体" w:hAnsi="宋体" w:eastAsia="宋体" w:cs="宋体"/>
          <w:b/>
          <w:color w:val="auto"/>
          <w:sz w:val="28"/>
          <w:szCs w:val="28"/>
          <w:lang w:val="en-US" w:eastAsia="zh-CN"/>
        </w:rPr>
      </w:pPr>
    </w:p>
    <w:p w14:paraId="65AB48C8">
      <w:pPr>
        <w:spacing w:line="240" w:lineRule="auto"/>
        <w:ind w:right="480"/>
        <w:jc w:val="left"/>
        <w:rPr>
          <w:rFonts w:hint="eastAsia" w:ascii="宋体" w:hAnsi="宋体" w:eastAsia="宋体" w:cs="宋体"/>
          <w:b/>
          <w:color w:val="auto"/>
          <w:sz w:val="28"/>
          <w:szCs w:val="28"/>
          <w:lang w:val="en-US" w:eastAsia="zh-CN"/>
        </w:rPr>
      </w:pPr>
    </w:p>
    <w:p w14:paraId="5B6E24AC">
      <w:pPr>
        <w:spacing w:line="240" w:lineRule="auto"/>
        <w:ind w:right="480"/>
        <w:jc w:val="left"/>
        <w:rPr>
          <w:rFonts w:hint="eastAsia" w:ascii="宋体" w:hAnsi="宋体" w:eastAsia="宋体" w:cs="宋体"/>
          <w:b/>
          <w:color w:val="auto"/>
          <w:sz w:val="28"/>
          <w:szCs w:val="28"/>
          <w:lang w:val="en-US" w:eastAsia="zh-CN"/>
        </w:rPr>
      </w:pPr>
      <w:bookmarkStart w:id="8" w:name="_GoBack"/>
      <w:bookmarkEnd w:id="8"/>
      <w:r>
        <w:rPr>
          <w:rFonts w:hint="eastAsia" w:ascii="宋体" w:hAnsi="宋体" w:eastAsia="宋体" w:cs="宋体"/>
          <w:b/>
          <w:color w:val="auto"/>
          <w:sz w:val="28"/>
          <w:szCs w:val="28"/>
          <w:lang w:val="en-US" w:eastAsia="zh-CN"/>
        </w:rPr>
        <w:t>附件1   确认通知</w:t>
      </w:r>
    </w:p>
    <w:p w14:paraId="16BA4C9F">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14:paraId="635D4399">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u w:val="single"/>
          <w:lang w:val="en-US" w:eastAsia="zh-CN"/>
        </w:rPr>
        <w:t>遵义公路建设养护有限公司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14:paraId="68AFC3B6">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cs="宋体"/>
          <w:b/>
          <w:bCs/>
          <w:sz w:val="28"/>
          <w:szCs w:val="28"/>
          <w:u w:val="single"/>
          <w:lang w:val="en-US" w:eastAsia="zh-CN"/>
        </w:rPr>
        <w:t>遵义公路建设养护有限公司道</w:t>
      </w:r>
      <w:r>
        <w:rPr>
          <w:rFonts w:hint="eastAsia" w:ascii="方正细等线简体" w:hAnsi="方正细等线简体" w:eastAsia="方正细等线简体" w:cs="方正细等线简体"/>
          <w:color w:val="auto"/>
          <w:sz w:val="24"/>
          <w:szCs w:val="24"/>
          <w:u w:val="single"/>
          <w:lang w:eastAsia="zh-CN"/>
        </w:rPr>
        <w:t>贵州省遵义公路管理局2026年路面改善、S305线路面提升工程</w:t>
      </w:r>
      <w:r>
        <w:rPr>
          <w:rFonts w:hint="eastAsia" w:cs="宋体"/>
          <w:b/>
          <w:bCs/>
          <w:sz w:val="28"/>
          <w:szCs w:val="28"/>
          <w:u w:val="single"/>
          <w:lang w:val="en-US" w:eastAsia="zh-CN"/>
        </w:rPr>
        <w:t>项目沥青混合料加工服务</w:t>
      </w:r>
      <w:r>
        <w:rPr>
          <w:rFonts w:hint="eastAsia" w:ascii="宋体" w:hAnsi="宋体" w:eastAsia="宋体" w:cs="宋体"/>
          <w:b/>
          <w:bCs/>
          <w:sz w:val="28"/>
          <w:szCs w:val="28"/>
          <w:u w:val="single"/>
          <w:lang w:val="en-US" w:eastAsia="zh-CN"/>
        </w:rPr>
        <w:t>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w:t>
      </w:r>
      <w:r>
        <w:rPr>
          <w:rFonts w:hint="eastAsia" w:cs="宋体"/>
          <w:b w:val="0"/>
          <w:bCs w:val="0"/>
          <w:sz w:val="28"/>
          <w:szCs w:val="28"/>
          <w:u w:val="none"/>
          <w:lang w:val="en-US" w:eastAsia="zh-CN"/>
        </w:rPr>
        <w:t>价</w:t>
      </w:r>
      <w:r>
        <w:rPr>
          <w:rFonts w:hint="eastAsia" w:ascii="宋体" w:hAnsi="宋体" w:eastAsia="宋体" w:cs="宋体"/>
          <w:b w:val="0"/>
          <w:bCs w:val="0"/>
          <w:sz w:val="28"/>
          <w:szCs w:val="28"/>
          <w:u w:val="none"/>
          <w:lang w:val="en-US" w:eastAsia="zh-CN"/>
        </w:rPr>
        <w:t>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14:paraId="6FF56206">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14:paraId="0BFF4417">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w:t>
      </w:r>
      <w:r>
        <w:rPr>
          <w:rFonts w:hint="eastAsia" w:cs="宋体"/>
          <w:b/>
          <w:bCs/>
          <w:sz w:val="28"/>
          <w:szCs w:val="28"/>
          <w:u w:val="none"/>
          <w:lang w:val="en-US" w:eastAsia="zh-CN"/>
        </w:rPr>
        <w:t>价</w:t>
      </w:r>
      <w:r>
        <w:rPr>
          <w:rFonts w:hint="eastAsia" w:ascii="宋体" w:hAnsi="宋体" w:eastAsia="宋体" w:cs="宋体"/>
          <w:b/>
          <w:bCs/>
          <w:sz w:val="28"/>
          <w:szCs w:val="28"/>
          <w:u w:val="none"/>
          <w:lang w:val="en-US" w:eastAsia="zh-CN"/>
        </w:rPr>
        <w:t>有关的一切正式往来文件请联系：</w:t>
      </w:r>
    </w:p>
    <w:p w14:paraId="18019FBE">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14:paraId="72CCBB3D">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14:paraId="65DC5D6E">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14:paraId="3CBC16E5">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1FE24235">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14:paraId="048ED26E">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14:paraId="4A04BD8E">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14:paraId="7243331F">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14:paraId="3F451057">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14:paraId="1FE9B437">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371FD018">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95DC2AF">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12F059B7">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1F613BEA">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BC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14:paraId="45CE8F68">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3C7810C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0B08903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15048865">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2388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14:paraId="1751B14D">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555064F3">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14:paraId="0E589837">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62D7EDDA">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238C261A">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4CD70414">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1B917D25">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3D15050D">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21A5AB6B">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0A9464D">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14:paraId="03FC4C75">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14:paraId="73C7028F">
      <w:pPr>
        <w:bidi w:val="0"/>
        <w:ind w:firstLine="348" w:firstLineChars="0"/>
        <w:jc w:val="left"/>
        <w:rPr>
          <w:lang w:val="en-US" w:eastAsia="zh-CN"/>
        </w:rPr>
      </w:pPr>
    </w:p>
    <w:p w14:paraId="7DF73AE0">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14:paraId="57AF2AB8">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细等线简体">
    <w:altName w:val="华文中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
          <w:docPartObj>
            <w:docPartGallery w:val="autotext"/>
          </w:docPartObj>
        </w:sdtPr>
        <w:sdtContent>
          <w:p w14:paraId="09AFD6D7">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0D53845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1301E">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rPr>
      <w:t>遵义</w:t>
    </w:r>
    <w:r>
      <w:rPr>
        <w:rFonts w:hint="eastAsia" w:ascii="方正细等线简体" w:hAnsi="方正细等线简体" w:eastAsia="方正细等线简体" w:cs="方正细等线简体"/>
        <w:lang w:val="en-US"/>
      </w:rPr>
      <w:t>公路建设养护有限公司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86F33D7"/>
    <w:rsid w:val="092475C1"/>
    <w:rsid w:val="0D97671F"/>
    <w:rsid w:val="0E146CF6"/>
    <w:rsid w:val="15F6595B"/>
    <w:rsid w:val="16E40F45"/>
    <w:rsid w:val="173B3F18"/>
    <w:rsid w:val="18EF13B2"/>
    <w:rsid w:val="1FAB5721"/>
    <w:rsid w:val="24326543"/>
    <w:rsid w:val="3171546D"/>
    <w:rsid w:val="33FF82AD"/>
    <w:rsid w:val="388D2FD0"/>
    <w:rsid w:val="38FB262F"/>
    <w:rsid w:val="3B4259FC"/>
    <w:rsid w:val="3EBF1741"/>
    <w:rsid w:val="3EC314F9"/>
    <w:rsid w:val="401855D9"/>
    <w:rsid w:val="433919FF"/>
    <w:rsid w:val="443A4889"/>
    <w:rsid w:val="4BAB3A41"/>
    <w:rsid w:val="51CA1573"/>
    <w:rsid w:val="54F92DC6"/>
    <w:rsid w:val="553C7DEC"/>
    <w:rsid w:val="59647D01"/>
    <w:rsid w:val="682361A3"/>
    <w:rsid w:val="6C8718B8"/>
    <w:rsid w:val="6EC802E2"/>
    <w:rsid w:val="72D51220"/>
    <w:rsid w:val="72E67DE7"/>
    <w:rsid w:val="77105438"/>
    <w:rsid w:val="78E140E5"/>
    <w:rsid w:val="7E943E1B"/>
    <w:rsid w:val="DCCF03BB"/>
    <w:rsid w:val="F2EFD45E"/>
    <w:rsid w:val="F7FB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3"/>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1606</Words>
  <Characters>1771</Characters>
  <Lines>33</Lines>
  <Paragraphs>9</Paragraphs>
  <TotalTime>0</TotalTime>
  <ScaleCrop>false</ScaleCrop>
  <LinksUpToDate>false</LinksUpToDate>
  <CharactersWithSpaces>2254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2020-09-06T08:16:00Z</dcterms:created>
  <dc:creator>9</dc:creator>
  <cp:lastModifiedBy>揪一揪</cp:lastModifiedBy>
  <cp:lastPrinted>2023-05-08T01:11:00Z</cp:lastPrinted>
  <dcterms:modified xsi:type="dcterms:W3CDTF">2026-06-30T02:50:54Z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B31520A5DC99794B841E436AC4C088B9</vt:lpwstr>
  </property>
  <property fmtid="{D5CDD505-2E9C-101B-9397-08002B2CF9AE}" pid="4" name="KSOTemplateDocerSaveRecord">
    <vt:lpwstr>eyJoZGlkIjoiOTYyYmFhMzZhOGQ3NzFmNzA3ZDZmZDVjOGNhODQ5NGEiLCJ1c2VySWQiOiI0MjE4Mjk1OTMifQ==</vt:lpwstr>
  </property>
</Properties>
</file>